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23" w:rsidRPr="00F67623" w:rsidRDefault="00F67623" w:rsidP="00F676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623">
        <w:rPr>
          <w:rFonts w:ascii="Times New Roman" w:hAnsi="Times New Roman" w:cs="Times New Roman"/>
          <w:b/>
          <w:sz w:val="24"/>
          <w:szCs w:val="24"/>
        </w:rPr>
        <w:t>Единый налоговый платеж</w:t>
      </w:r>
    </w:p>
    <w:p w:rsidR="00B24D60" w:rsidRDefault="00B24D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2023 года все налоги и взносы будут перечисляться единым налоговым платежом на единый налоговый счет в Федеральном казначействе.</w:t>
      </w:r>
    </w:p>
    <w:p w:rsidR="0085046E" w:rsidRDefault="00B24D60" w:rsidP="0085046E">
      <w:pPr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046E">
        <w:rPr>
          <w:rFonts w:ascii="Times New Roman" w:hAnsi="Times New Roman" w:cs="Times New Roman"/>
          <w:sz w:val="24"/>
          <w:szCs w:val="24"/>
        </w:rPr>
        <w:t>Единым налоговым платежом</w:t>
      </w:r>
      <w:r w:rsidR="0029763B">
        <w:rPr>
          <w:rFonts w:ascii="Times New Roman" w:hAnsi="Times New Roman" w:cs="Times New Roman"/>
          <w:sz w:val="24"/>
          <w:szCs w:val="24"/>
        </w:rPr>
        <w:t xml:space="preserve"> (ЕНП)</w:t>
      </w:r>
      <w:r w:rsidR="0085046E">
        <w:rPr>
          <w:rFonts w:ascii="Times New Roman" w:hAnsi="Times New Roman" w:cs="Times New Roman"/>
          <w:sz w:val="24"/>
          <w:szCs w:val="24"/>
        </w:rPr>
        <w:t xml:space="preserve"> </w:t>
      </w:r>
      <w:r w:rsidR="0085046E" w:rsidRPr="0085046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признаются денежные средства, перечисленные налогоплательщиком, плательщиком сбора, плательщиком страховых взносов, налоговым агентом и (или) иным лицом в бюджетную систему Российской Федерации на счет Федерального казначейства, предназначенные для исполнения совокупной обязанности налогоплательщика, плательщика сбора, плательщика страховых взносов, налогового агента, а также денежные средства, взысканные с налогоплательщика, плательщика сбора, плательщика страховых взносов и (или) налогового агента в соотв</w:t>
      </w:r>
      <w:r w:rsidR="00F6762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етствии</w:t>
      </w:r>
      <w:proofErr w:type="gramEnd"/>
      <w:r w:rsidR="00F67623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 Налоговым </w:t>
      </w:r>
      <w:r w:rsidR="0085046E" w:rsidRPr="0085046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Кодексом</w:t>
      </w:r>
      <w:r w:rsidR="0085046E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:rsidR="00F67623" w:rsidRDefault="0085046E" w:rsidP="0085046E">
      <w:pPr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 1 января 2023 года на единый налоговый платеж автоматически переходят все организации и ИП. Применяемая система налогооблажения в этом случае роли не играет (п. 4 ст. 11.3 НК). Специального порядка перехода на ЕНП с 2023 года нет. Такой способ уплаты налогов и стра</w:t>
      </w:r>
      <w:r w:rsidR="00C079D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ховых взносов будет единственно возможным. Более того, подавать каких-либо заявлений о переходе на него не надо. Отказаться от применения ЕНП тоже нельзя. Все случаи, когда платежи в бюджет можно отправить не в составе единого платежа, закрепили в пункте 1 статьи 58 НК. Чтобы перейти на ЕНП  проводить сверку не обязательно. Однако безопаснее это сделать, чтобы подтвердить сальдо единого налогового счета на 1 января 2023 года (</w:t>
      </w:r>
      <w:proofErr w:type="spellStart"/>
      <w:r w:rsidR="00C079D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подп</w:t>
      </w:r>
      <w:proofErr w:type="spellEnd"/>
      <w:r w:rsidR="00C079D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. 11 п 1, п. 2.1. ст. 32 НК). Для сверки нужно заявление, которое подают в свою инспекцию Федеральной налоговой службы.</w:t>
      </w:r>
    </w:p>
    <w:p w:rsidR="0085046E" w:rsidRPr="0085046E" w:rsidRDefault="00F67623" w:rsidP="008504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Отправлять отдельные платежки на разные налоги не понадобится. В платежке по единому налоговому платежу достаточно будет указать ИНН, КБК и сумму платежа. Единый налоговый платеж можно будет заплатить и через личный кабинет налогоплательщика. Инспекторы будут сами зачитывать деньги в счет уплаты налогов. При возмещении НДС и акцизов баланс единого налогового счета будут пополнять. </w:t>
      </w:r>
      <w:r w:rsidR="0029763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Внести ЕНП</w:t>
      </w:r>
      <w:r w:rsidR="00F63B0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за организацию (ИП) может и третье лицо. В таком случае при перечислении денег иное лицо указывает ИНН налогоплательщика, за которо</w:t>
      </w:r>
      <w:r w:rsidR="0029763B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го перечисляет ЕНП.</w:t>
      </w:r>
    </w:p>
    <w:p w:rsidR="00F63B07" w:rsidRPr="00F63B07" w:rsidRDefault="00F63B07" w:rsidP="00F63B07">
      <w:pPr>
        <w:rPr>
          <w:rFonts w:ascii="Times New Roman" w:hAnsi="Times New Roman" w:cs="Times New Roman"/>
          <w:sz w:val="24"/>
          <w:szCs w:val="24"/>
        </w:rPr>
      </w:pPr>
    </w:p>
    <w:p w:rsidR="00F63B07" w:rsidRPr="00F63B07" w:rsidRDefault="00F63B07" w:rsidP="00F63B07">
      <w:pPr>
        <w:rPr>
          <w:rFonts w:ascii="Times New Roman" w:hAnsi="Times New Roman" w:cs="Times New Roman"/>
          <w:sz w:val="24"/>
          <w:szCs w:val="24"/>
        </w:rPr>
      </w:pPr>
    </w:p>
    <w:p w:rsidR="00F63B07" w:rsidRPr="00F63B07" w:rsidRDefault="00F63B07" w:rsidP="00F63B07">
      <w:pPr>
        <w:rPr>
          <w:rFonts w:ascii="Times New Roman" w:hAnsi="Times New Roman" w:cs="Times New Roman"/>
          <w:sz w:val="24"/>
          <w:szCs w:val="24"/>
        </w:rPr>
      </w:pPr>
    </w:p>
    <w:p w:rsidR="00F63B07" w:rsidRPr="00F63B07" w:rsidRDefault="00F63B07" w:rsidP="00F63B07">
      <w:pPr>
        <w:rPr>
          <w:rFonts w:ascii="Times New Roman" w:hAnsi="Times New Roman" w:cs="Times New Roman"/>
          <w:sz w:val="24"/>
          <w:szCs w:val="24"/>
        </w:rPr>
      </w:pPr>
    </w:p>
    <w:p w:rsidR="00F63B07" w:rsidRPr="00F63B07" w:rsidRDefault="00F63B07" w:rsidP="00F63B07">
      <w:pPr>
        <w:rPr>
          <w:rFonts w:ascii="Times New Roman" w:hAnsi="Times New Roman" w:cs="Times New Roman"/>
          <w:sz w:val="24"/>
          <w:szCs w:val="24"/>
        </w:rPr>
      </w:pPr>
    </w:p>
    <w:p w:rsidR="00F63B07" w:rsidRPr="00F63B07" w:rsidRDefault="00F63B07" w:rsidP="00F63B07">
      <w:pPr>
        <w:rPr>
          <w:rFonts w:ascii="Times New Roman" w:hAnsi="Times New Roman" w:cs="Times New Roman"/>
          <w:sz w:val="24"/>
          <w:szCs w:val="24"/>
        </w:rPr>
      </w:pPr>
    </w:p>
    <w:p w:rsidR="00F63B07" w:rsidRDefault="00F63B07" w:rsidP="00F63B07">
      <w:pPr>
        <w:rPr>
          <w:rFonts w:ascii="Times New Roman" w:hAnsi="Times New Roman" w:cs="Times New Roman"/>
          <w:sz w:val="24"/>
          <w:szCs w:val="24"/>
        </w:rPr>
      </w:pPr>
    </w:p>
    <w:p w:rsidR="005A72D7" w:rsidRDefault="00F63B07" w:rsidP="00F63B07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63B07" w:rsidRPr="00F63B07" w:rsidRDefault="00F63B07" w:rsidP="00F63B07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sectPr w:rsidR="00F63B07" w:rsidRPr="00F6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D60"/>
    <w:rsid w:val="000A6EDA"/>
    <w:rsid w:val="0029763B"/>
    <w:rsid w:val="005A72D7"/>
    <w:rsid w:val="00833F1A"/>
    <w:rsid w:val="0085046E"/>
    <w:rsid w:val="00B24D60"/>
    <w:rsid w:val="00C079D7"/>
    <w:rsid w:val="00C50292"/>
    <w:rsid w:val="00F63B07"/>
    <w:rsid w:val="00F6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</dc:creator>
  <cp:keywords/>
  <dc:description/>
  <cp:lastModifiedBy>Эко</cp:lastModifiedBy>
  <cp:revision>5</cp:revision>
  <cp:lastPrinted>2022-12-28T07:34:00Z</cp:lastPrinted>
  <dcterms:created xsi:type="dcterms:W3CDTF">2022-12-28T06:19:00Z</dcterms:created>
  <dcterms:modified xsi:type="dcterms:W3CDTF">2022-12-28T07:36:00Z</dcterms:modified>
</cp:coreProperties>
</file>