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9B" w:rsidRDefault="00E1209B" w:rsidP="00BA71D4">
      <w:pPr>
        <w:pStyle w:val="a5"/>
        <w:jc w:val="both"/>
        <w:rPr>
          <w:b/>
          <w:sz w:val="28"/>
          <w:szCs w:val="28"/>
        </w:rPr>
      </w:pPr>
    </w:p>
    <w:p w:rsidR="00E1209B" w:rsidRDefault="00E1209B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КОНТРОЛЬНО-СЧЁТНАЯ КОМИССИЯ  МУНИЦИПАЛЬНОГО </w:t>
      </w:r>
    </w:p>
    <w:p w:rsidR="00E1209B" w:rsidRDefault="00E1209B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«НУКУТСКИЙ РАЙОН»»</w:t>
      </w:r>
    </w:p>
    <w:p w:rsidR="00E1209B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209B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 № 05-З</w:t>
      </w:r>
    </w:p>
    <w:p w:rsidR="00E1209B" w:rsidRDefault="00E1209B" w:rsidP="00D5679B">
      <w:pPr>
        <w:shd w:val="clear" w:color="auto" w:fill="FFFFFF"/>
        <w:autoSpaceDE w:val="0"/>
        <w:autoSpaceDN w:val="0"/>
        <w:adjustRightInd w:val="0"/>
        <w:jc w:val="center"/>
      </w:pPr>
    </w:p>
    <w:p w:rsidR="00E1209B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7CE8">
        <w:rPr>
          <w:b/>
          <w:color w:val="000000"/>
          <w:sz w:val="28"/>
          <w:szCs w:val="28"/>
        </w:rPr>
        <w:t>по результатам внешней проверки годовой бюджетной отчетности Муниципального</w:t>
      </w:r>
      <w:r>
        <w:rPr>
          <w:b/>
          <w:color w:val="000000"/>
          <w:sz w:val="28"/>
          <w:szCs w:val="28"/>
        </w:rPr>
        <w:t xml:space="preserve"> казенного</w:t>
      </w:r>
      <w:r w:rsidRPr="00AC7CE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</w:t>
      </w:r>
      <w:r w:rsidRPr="00AC7CE8">
        <w:rPr>
          <w:b/>
          <w:color w:val="000000"/>
          <w:sz w:val="28"/>
          <w:szCs w:val="28"/>
        </w:rPr>
        <w:t>чреждения «</w:t>
      </w:r>
      <w:r>
        <w:rPr>
          <w:b/>
          <w:color w:val="000000"/>
          <w:sz w:val="28"/>
          <w:szCs w:val="28"/>
        </w:rPr>
        <w:t xml:space="preserve">Центр образования Нукутского района» за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color w:val="000000"/>
            <w:sz w:val="28"/>
            <w:szCs w:val="28"/>
          </w:rPr>
          <w:t xml:space="preserve">2018 </w:t>
        </w:r>
        <w:r w:rsidRPr="00AC7CE8">
          <w:rPr>
            <w:b/>
            <w:color w:val="000000"/>
            <w:sz w:val="28"/>
            <w:szCs w:val="28"/>
          </w:rPr>
          <w:t>г</w:t>
        </w:r>
      </w:smartTag>
      <w:r w:rsidRPr="00AC7CE8">
        <w:rPr>
          <w:b/>
          <w:color w:val="000000"/>
          <w:sz w:val="28"/>
          <w:szCs w:val="28"/>
        </w:rPr>
        <w:t>.</w:t>
      </w:r>
    </w:p>
    <w:p w:rsidR="00E1209B" w:rsidRPr="00AC7CE8" w:rsidRDefault="00E1209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1209B" w:rsidRDefault="00E1209B" w:rsidP="00D5679B">
      <w:pPr>
        <w:shd w:val="clear" w:color="auto" w:fill="FFFFFF"/>
        <w:autoSpaceDE w:val="0"/>
        <w:autoSpaceDN w:val="0"/>
        <w:adjustRightInd w:val="0"/>
      </w:pPr>
    </w:p>
    <w:p w:rsidR="00E1209B" w:rsidRDefault="00E1209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>.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Arial" w:cs="Arial"/>
          <w:color w:val="000000"/>
          <w:sz w:val="28"/>
          <w:szCs w:val="28"/>
        </w:rPr>
        <w:t>п</w:t>
      </w:r>
      <w:r>
        <w:rPr>
          <w:rFonts w:ascii="Arial" w:cs="Arial"/>
          <w:color w:val="000000"/>
          <w:sz w:val="28"/>
          <w:szCs w:val="28"/>
        </w:rPr>
        <w:t xml:space="preserve">. </w:t>
      </w:r>
      <w:r>
        <w:rPr>
          <w:rFonts w:ascii="Arial" w:cs="Arial"/>
          <w:color w:val="000000"/>
          <w:sz w:val="28"/>
          <w:szCs w:val="28"/>
        </w:rPr>
        <w:t>Новонукутский</w:t>
      </w:r>
    </w:p>
    <w:p w:rsidR="00E1209B" w:rsidRDefault="00E1209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209B" w:rsidRDefault="00E1209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209B" w:rsidRDefault="00E1209B" w:rsidP="00A2197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sz w:val="28"/>
          <w:szCs w:val="28"/>
        </w:rPr>
        <w:t xml:space="preserve"> Положение      «О Контрольно-счетной комиссии МО «Нукутский район» утвержденное Решением Думы МО «Нукутский район» от 20.12.2011г. № 94, </w:t>
      </w:r>
      <w:r w:rsidRPr="00DB563E">
        <w:rPr>
          <w:sz w:val="28"/>
          <w:szCs w:val="28"/>
        </w:rPr>
        <w:t xml:space="preserve">плана работы Контрольно-счетной комиссии </w:t>
      </w:r>
      <w:r>
        <w:rPr>
          <w:sz w:val="28"/>
          <w:szCs w:val="28"/>
        </w:rPr>
        <w:t>МО «Нукутский район» на 2019</w:t>
      </w:r>
      <w:r w:rsidRPr="00DB563E">
        <w:rPr>
          <w:sz w:val="28"/>
          <w:szCs w:val="28"/>
        </w:rPr>
        <w:t xml:space="preserve">г., утвержденного председателем Контрольно-счетной комиссии </w:t>
      </w:r>
      <w:r>
        <w:rPr>
          <w:sz w:val="28"/>
          <w:szCs w:val="28"/>
        </w:rPr>
        <w:t>от 26.12.2018</w:t>
      </w:r>
      <w:r w:rsidRPr="00DB563E">
        <w:rPr>
          <w:sz w:val="28"/>
          <w:szCs w:val="28"/>
        </w:rPr>
        <w:t>г., распоряжение  председателя  К</w:t>
      </w:r>
      <w:r>
        <w:rPr>
          <w:sz w:val="28"/>
          <w:szCs w:val="28"/>
        </w:rPr>
        <w:t>онтрольно-счетной комиссии от 22</w:t>
      </w:r>
      <w:r w:rsidRPr="00DB563E">
        <w:rPr>
          <w:sz w:val="28"/>
          <w:szCs w:val="28"/>
        </w:rPr>
        <w:t>.03.201</w:t>
      </w:r>
      <w:r>
        <w:rPr>
          <w:sz w:val="28"/>
          <w:szCs w:val="28"/>
        </w:rPr>
        <w:t>9г. № 06</w:t>
      </w:r>
      <w:r w:rsidRPr="00DB563E">
        <w:rPr>
          <w:sz w:val="28"/>
          <w:szCs w:val="28"/>
        </w:rPr>
        <w:t>-П.</w:t>
      </w:r>
    </w:p>
    <w:p w:rsidR="00E1209B" w:rsidRPr="00DE43FA" w:rsidRDefault="00E1209B" w:rsidP="00CB57B0">
      <w:pPr>
        <w:ind w:firstLine="709"/>
        <w:jc w:val="both"/>
        <w:rPr>
          <w:b/>
          <w:sz w:val="28"/>
          <w:szCs w:val="28"/>
        </w:rPr>
      </w:pPr>
      <w:r w:rsidRPr="00DE43FA">
        <w:rPr>
          <w:b/>
          <w:sz w:val="28"/>
          <w:szCs w:val="28"/>
        </w:rPr>
        <w:t xml:space="preserve"> Объект  проверки:</w:t>
      </w:r>
    </w:p>
    <w:p w:rsidR="00E1209B" w:rsidRPr="00DE43FA" w:rsidRDefault="00E1209B" w:rsidP="00A21977">
      <w:pPr>
        <w:ind w:firstLine="709"/>
        <w:jc w:val="both"/>
        <w:rPr>
          <w:sz w:val="28"/>
          <w:szCs w:val="28"/>
        </w:rPr>
      </w:pPr>
      <w:r w:rsidRPr="00DE43FA">
        <w:rPr>
          <w:sz w:val="28"/>
          <w:szCs w:val="28"/>
        </w:rPr>
        <w:t>-  Муниципальн</w:t>
      </w:r>
      <w:r>
        <w:rPr>
          <w:sz w:val="28"/>
          <w:szCs w:val="28"/>
        </w:rPr>
        <w:t>ое казенное учреждение «Центр образования   «Нукутского района»</w:t>
      </w:r>
      <w:r w:rsidRPr="00DE43FA">
        <w:rPr>
          <w:sz w:val="28"/>
          <w:szCs w:val="28"/>
        </w:rPr>
        <w:t>.</w:t>
      </w:r>
    </w:p>
    <w:p w:rsidR="00E1209B" w:rsidRPr="00DE43FA" w:rsidRDefault="00E1209B" w:rsidP="00CB57B0">
      <w:pPr>
        <w:tabs>
          <w:tab w:val="left" w:pos="2265"/>
        </w:tabs>
        <w:ind w:firstLine="709"/>
        <w:jc w:val="both"/>
        <w:rPr>
          <w:b/>
          <w:sz w:val="28"/>
          <w:szCs w:val="28"/>
        </w:rPr>
      </w:pPr>
      <w:r w:rsidRPr="00DE43FA">
        <w:rPr>
          <w:b/>
          <w:sz w:val="28"/>
          <w:szCs w:val="28"/>
        </w:rPr>
        <w:t xml:space="preserve"> Предмет проверки:</w:t>
      </w:r>
    </w:p>
    <w:p w:rsidR="00E1209B" w:rsidRPr="00DE43FA" w:rsidRDefault="00E1209B" w:rsidP="00A21977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DE43FA">
        <w:rPr>
          <w:sz w:val="28"/>
          <w:szCs w:val="28"/>
        </w:rPr>
        <w:t>- годовая бюджетная отчетность, состав, формы и порядок предоставления которой  утверждается Министерством Финансов Российской Федерации</w:t>
      </w:r>
      <w:r>
        <w:rPr>
          <w:sz w:val="28"/>
          <w:szCs w:val="28"/>
        </w:rPr>
        <w:t>.</w:t>
      </w:r>
      <w:r w:rsidRPr="00DE43FA">
        <w:rPr>
          <w:sz w:val="28"/>
          <w:szCs w:val="28"/>
        </w:rPr>
        <w:t xml:space="preserve"> </w:t>
      </w:r>
    </w:p>
    <w:p w:rsidR="00E1209B" w:rsidRDefault="00E1209B" w:rsidP="00CB57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43FA">
        <w:rPr>
          <w:b/>
          <w:sz w:val="28"/>
          <w:szCs w:val="28"/>
        </w:rPr>
        <w:t>Цель  проведения внешней проверки:</w:t>
      </w:r>
    </w:p>
    <w:p w:rsidR="00E1209B" w:rsidRPr="00E75DB6" w:rsidRDefault="00E1209B" w:rsidP="00E75D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 п</w:t>
      </w:r>
      <w:r w:rsidRPr="00645F1A">
        <w:rPr>
          <w:sz w:val="28"/>
          <w:szCs w:val="28"/>
        </w:rPr>
        <w:t>одтверждение  полноты и  достоверности данных годовой бюджетной отчетности;</w:t>
      </w:r>
    </w:p>
    <w:p w:rsidR="00E1209B" w:rsidRDefault="00E1209B" w:rsidP="00E7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 с</w:t>
      </w:r>
      <w:r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>
        <w:rPr>
          <w:sz w:val="28"/>
          <w:szCs w:val="28"/>
        </w:rPr>
        <w:t>и  годовой бюджетной отчетности;</w:t>
      </w:r>
    </w:p>
    <w:p w:rsidR="00E1209B" w:rsidRPr="00DE43FA" w:rsidRDefault="00E1209B" w:rsidP="00CB57B0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DE43FA">
        <w:rPr>
          <w:sz w:val="28"/>
          <w:szCs w:val="28"/>
        </w:rPr>
        <w:t>- оценка достоверности показателей представленной отчётности.</w:t>
      </w:r>
    </w:p>
    <w:p w:rsidR="00E1209B" w:rsidRPr="00645F1A" w:rsidRDefault="00E1209B" w:rsidP="00E75DB6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за  подготовку и предоставление</w:t>
      </w:r>
      <w:r w:rsidRPr="00645F1A">
        <w:rPr>
          <w:sz w:val="28"/>
          <w:szCs w:val="28"/>
        </w:rPr>
        <w:t xml:space="preserve"> бюджетной  отче</w:t>
      </w:r>
      <w:r>
        <w:rPr>
          <w:sz w:val="28"/>
          <w:szCs w:val="28"/>
        </w:rPr>
        <w:t>тности несут должностные лица: Директор</w:t>
      </w:r>
      <w:r w:rsidRPr="00645F1A">
        <w:rPr>
          <w:sz w:val="28"/>
          <w:szCs w:val="28"/>
        </w:rPr>
        <w:t xml:space="preserve">   </w:t>
      </w:r>
      <w:r>
        <w:rPr>
          <w:sz w:val="28"/>
          <w:szCs w:val="28"/>
        </w:rPr>
        <w:t>МКУ «Центр  образования Нукутского района» Тапхарова А.П, главный бухгалтер МКУ «Центр  образования Нукутского района» А.Г.Зангеева.</w:t>
      </w:r>
    </w:p>
    <w:p w:rsidR="00E1209B" w:rsidRDefault="00E1209B" w:rsidP="00A21977">
      <w:pPr>
        <w:ind w:firstLine="709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FB4775">
        <w:rPr>
          <w:b/>
          <w:sz w:val="28"/>
          <w:szCs w:val="28"/>
        </w:rPr>
        <w:t>Вопросы контрольного мероприятия:</w:t>
      </w:r>
    </w:p>
    <w:p w:rsidR="00E1209B" w:rsidRPr="0058082D" w:rsidRDefault="00E1209B" w:rsidP="00FB4775">
      <w:pPr>
        <w:widowControl w:val="0"/>
        <w:tabs>
          <w:tab w:val="left" w:pos="10065"/>
          <w:tab w:val="left" w:pos="10206"/>
        </w:tabs>
        <w:ind w:firstLine="709"/>
        <w:jc w:val="both"/>
        <w:rPr>
          <w:b/>
          <w:sz w:val="28"/>
          <w:szCs w:val="28"/>
        </w:rPr>
      </w:pPr>
      <w:r w:rsidRPr="0058082D">
        <w:rPr>
          <w:b/>
          <w:sz w:val="28"/>
          <w:szCs w:val="28"/>
        </w:rPr>
        <w:t>1. Анализ форм бюджетной отчётности главного распорядителя средств бюджета.</w:t>
      </w:r>
    </w:p>
    <w:p w:rsidR="00E1209B" w:rsidRPr="0058082D" w:rsidRDefault="00E1209B" w:rsidP="00072B5A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t xml:space="preserve"> При  анализе форм бюджетной отчётности  необходимо проверить:</w:t>
      </w:r>
    </w:p>
    <w:p w:rsidR="00E1209B" w:rsidRPr="0058082D" w:rsidRDefault="00E1209B" w:rsidP="00765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t>- состав годовой бюджетной отчётности;</w:t>
      </w:r>
    </w:p>
    <w:p w:rsidR="00E1209B" w:rsidRPr="0058082D" w:rsidRDefault="00E1209B" w:rsidP="007654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lastRenderedPageBreak/>
        <w:t>- обоснованность, достоверность, полноту отражения показателей в формах отчётности, соответствие данных о стоимости активов, обязательств в графах «На начало года», данным граф «На конец отчетного периода» предыдущего года;</w:t>
      </w:r>
    </w:p>
    <w:p w:rsidR="00E1209B" w:rsidRPr="0058082D" w:rsidRDefault="00E1209B" w:rsidP="00A219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82D">
        <w:rPr>
          <w:sz w:val="28"/>
          <w:szCs w:val="28"/>
        </w:rPr>
        <w:t>- контрольные соотношения между показателями форм бюджетной отчётности.</w:t>
      </w:r>
    </w:p>
    <w:p w:rsidR="00E1209B" w:rsidRPr="0058082D" w:rsidRDefault="00E1209B" w:rsidP="00A21977">
      <w:pPr>
        <w:ind w:firstLine="709"/>
        <w:rPr>
          <w:b/>
          <w:snapToGrid w:val="0"/>
          <w:color w:val="000000"/>
          <w:sz w:val="28"/>
          <w:szCs w:val="28"/>
        </w:rPr>
      </w:pPr>
      <w:r w:rsidRPr="0058082D">
        <w:rPr>
          <w:b/>
          <w:snapToGrid w:val="0"/>
          <w:color w:val="000000"/>
          <w:sz w:val="28"/>
          <w:szCs w:val="28"/>
        </w:rPr>
        <w:t>2. Доходы местного бюджета.</w:t>
      </w:r>
    </w:p>
    <w:p w:rsidR="00E1209B" w:rsidRPr="0058082D" w:rsidRDefault="00E1209B" w:rsidP="00072B5A">
      <w:pPr>
        <w:widowControl w:val="0"/>
        <w:tabs>
          <w:tab w:val="left" w:pos="10065"/>
          <w:tab w:val="left" w:pos="10206"/>
        </w:tabs>
        <w:ind w:firstLine="709"/>
        <w:jc w:val="both"/>
        <w:rPr>
          <w:bCs/>
          <w:snapToGrid w:val="0"/>
          <w:sz w:val="28"/>
          <w:szCs w:val="28"/>
        </w:rPr>
      </w:pPr>
      <w:r w:rsidRPr="0058082D">
        <w:rPr>
          <w:bCs/>
          <w:snapToGrid w:val="0"/>
          <w:sz w:val="28"/>
          <w:szCs w:val="28"/>
        </w:rPr>
        <w:t>Проверить бюджетную отчетность главного администратора средств</w:t>
      </w:r>
      <w:r w:rsidRPr="0058082D">
        <w:rPr>
          <w:sz w:val="28"/>
          <w:szCs w:val="28"/>
        </w:rPr>
        <w:t xml:space="preserve"> местного бюджета</w:t>
      </w:r>
      <w:r w:rsidRPr="0058082D">
        <w:rPr>
          <w:bCs/>
          <w:snapToGrid w:val="0"/>
          <w:sz w:val="28"/>
          <w:szCs w:val="28"/>
        </w:rPr>
        <w:t xml:space="preserve"> на предмет:</w:t>
      </w:r>
    </w:p>
    <w:p w:rsidR="00E1209B" w:rsidRPr="0058082D" w:rsidRDefault="00E1209B" w:rsidP="00765412">
      <w:pPr>
        <w:widowControl w:val="0"/>
        <w:tabs>
          <w:tab w:val="left" w:pos="10065"/>
          <w:tab w:val="left" w:pos="10206"/>
        </w:tabs>
        <w:ind w:firstLine="709"/>
        <w:jc w:val="both"/>
        <w:rPr>
          <w:snapToGrid w:val="0"/>
          <w:sz w:val="28"/>
          <w:szCs w:val="28"/>
        </w:rPr>
      </w:pPr>
      <w:r w:rsidRPr="0058082D">
        <w:rPr>
          <w:snapToGrid w:val="0"/>
          <w:sz w:val="28"/>
          <w:szCs w:val="28"/>
        </w:rPr>
        <w:t>- организации ведения бюджетной отчетности в части доходов местного  бюджета;</w:t>
      </w:r>
    </w:p>
    <w:p w:rsidR="00E1209B" w:rsidRPr="0058082D" w:rsidRDefault="00E1209B" w:rsidP="00765412">
      <w:pPr>
        <w:widowControl w:val="0"/>
        <w:tabs>
          <w:tab w:val="left" w:pos="10065"/>
          <w:tab w:val="left" w:pos="10206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58082D">
        <w:rPr>
          <w:snapToGrid w:val="0"/>
          <w:sz w:val="28"/>
          <w:szCs w:val="28"/>
        </w:rPr>
        <w:t xml:space="preserve">- достоверности бюджетной отчетности </w:t>
      </w:r>
      <w:r w:rsidRPr="0058082D">
        <w:rPr>
          <w:snapToGrid w:val="0"/>
          <w:color w:val="000000"/>
          <w:sz w:val="28"/>
          <w:szCs w:val="28"/>
        </w:rPr>
        <w:t>за отчётный финансовый</w:t>
      </w:r>
      <w:r w:rsidRPr="0058082D">
        <w:rPr>
          <w:snapToGrid w:val="0"/>
          <w:sz w:val="28"/>
          <w:szCs w:val="28"/>
        </w:rPr>
        <w:t xml:space="preserve"> год в части доходов местного бюджета.</w:t>
      </w:r>
    </w:p>
    <w:p w:rsidR="00E1209B" w:rsidRDefault="00E1209B" w:rsidP="00A21977">
      <w:pPr>
        <w:widowControl w:val="0"/>
        <w:tabs>
          <w:tab w:val="left" w:pos="10065"/>
          <w:tab w:val="left" w:pos="10206"/>
        </w:tabs>
        <w:ind w:firstLine="709"/>
        <w:jc w:val="both"/>
        <w:rPr>
          <w:snapToGrid w:val="0"/>
          <w:sz w:val="26"/>
          <w:szCs w:val="26"/>
        </w:rPr>
      </w:pPr>
      <w:r w:rsidRPr="0058082D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п</w:t>
      </w:r>
      <w:r w:rsidRPr="0058082D">
        <w:rPr>
          <w:snapToGrid w:val="0"/>
          <w:sz w:val="28"/>
          <w:szCs w:val="28"/>
        </w:rPr>
        <w:t xml:space="preserve">ри необходимости могут быть проверены </w:t>
      </w:r>
      <w:r>
        <w:rPr>
          <w:snapToGrid w:val="0"/>
          <w:sz w:val="28"/>
          <w:szCs w:val="28"/>
        </w:rPr>
        <w:t xml:space="preserve">и </w:t>
      </w:r>
      <w:r w:rsidRPr="0058082D">
        <w:rPr>
          <w:snapToGrid w:val="0"/>
          <w:sz w:val="28"/>
          <w:szCs w:val="28"/>
        </w:rPr>
        <w:t>другие вопросы.</w:t>
      </w:r>
    </w:p>
    <w:p w:rsidR="00E1209B" w:rsidRPr="0058082D" w:rsidRDefault="00E1209B" w:rsidP="00A21977">
      <w:pPr>
        <w:ind w:firstLine="709"/>
        <w:rPr>
          <w:sz w:val="28"/>
          <w:szCs w:val="28"/>
        </w:rPr>
      </w:pPr>
      <w:r w:rsidRPr="0058082D">
        <w:rPr>
          <w:b/>
          <w:sz w:val="28"/>
          <w:szCs w:val="28"/>
        </w:rPr>
        <w:t>3. Расходы местного бюджета.</w:t>
      </w:r>
    </w:p>
    <w:p w:rsidR="00E1209B" w:rsidRPr="0058082D" w:rsidRDefault="00E1209B" w:rsidP="00072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исполнение р</w:t>
      </w:r>
      <w:r w:rsidRPr="0058082D">
        <w:rPr>
          <w:sz w:val="28"/>
          <w:szCs w:val="28"/>
        </w:rPr>
        <w:t xml:space="preserve">ешения Думы муниципального образования «Нукутский район»  </w:t>
      </w:r>
      <w:r>
        <w:rPr>
          <w:sz w:val="28"/>
          <w:szCs w:val="28"/>
        </w:rPr>
        <w:t>от 25 декабря 2017 года № 53 «О</w:t>
      </w:r>
      <w:r w:rsidRPr="0058082D">
        <w:rPr>
          <w:sz w:val="28"/>
          <w:szCs w:val="28"/>
        </w:rPr>
        <w:t xml:space="preserve"> бюджете муниципального образования на 201</w:t>
      </w:r>
      <w:r>
        <w:rPr>
          <w:sz w:val="28"/>
          <w:szCs w:val="28"/>
        </w:rPr>
        <w:t>8</w:t>
      </w:r>
      <w:r w:rsidRPr="0058082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2019 - 2020 годов»</w:t>
      </w:r>
      <w:r w:rsidRPr="0058082D">
        <w:rPr>
          <w:sz w:val="28"/>
          <w:szCs w:val="28"/>
        </w:rPr>
        <w:t xml:space="preserve"> главным распорядителем средств местного бюджета, в том числе проверить: </w:t>
      </w:r>
    </w:p>
    <w:p w:rsidR="00E1209B" w:rsidRPr="0058082D" w:rsidRDefault="00E1209B" w:rsidP="0076541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82D">
        <w:rPr>
          <w:rFonts w:ascii="Times New Roman" w:hAnsi="Times New Roman"/>
          <w:sz w:val="28"/>
          <w:szCs w:val="28"/>
        </w:rPr>
        <w:t>- выполнение полномочий главного распорядителя в части распределения средств местного бюджета по подведомственным распорядителям и получателям средств местного бюджета;</w:t>
      </w:r>
    </w:p>
    <w:p w:rsidR="00E1209B" w:rsidRPr="0058082D" w:rsidRDefault="00E1209B" w:rsidP="00765412">
      <w:pPr>
        <w:pStyle w:val="ac"/>
        <w:spacing w:line="240" w:lineRule="auto"/>
        <w:ind w:firstLine="709"/>
        <w:rPr>
          <w:szCs w:val="28"/>
        </w:rPr>
      </w:pPr>
      <w:r w:rsidRPr="0058082D">
        <w:rPr>
          <w:szCs w:val="28"/>
        </w:rPr>
        <w:t>- проведение перераспределения средств местного бюджета между различными статьями расходов без необходимых обоснований и согласований;</w:t>
      </w:r>
    </w:p>
    <w:p w:rsidR="00E1209B" w:rsidRPr="0058082D" w:rsidRDefault="00E1209B" w:rsidP="0076541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8082D">
        <w:rPr>
          <w:snapToGrid w:val="0"/>
          <w:sz w:val="28"/>
          <w:szCs w:val="28"/>
        </w:rPr>
        <w:t>- качество исполнени</w:t>
      </w:r>
      <w:r>
        <w:rPr>
          <w:snapToGrid w:val="0"/>
          <w:sz w:val="28"/>
          <w:szCs w:val="28"/>
        </w:rPr>
        <w:t>я местного бюджета по расходам -</w:t>
      </w:r>
      <w:r w:rsidRPr="0058082D">
        <w:rPr>
          <w:snapToGrid w:val="0"/>
          <w:sz w:val="28"/>
          <w:szCs w:val="28"/>
        </w:rPr>
        <w:t xml:space="preserve"> оценка объема неисполненных лимитов бюджетных обязательств и их соотношение с кассовыми расходами, отношение кассовых расходов с показателями утвержденными решением о бюджете на отчетный финансовый год и уточненной бюджетной росписью, равномерность кассовых расходов в течение финансового года (соотношение кассовых расходов </w:t>
      </w:r>
      <w:r w:rsidRPr="0058082D">
        <w:rPr>
          <w:snapToGrid w:val="0"/>
          <w:sz w:val="28"/>
          <w:szCs w:val="28"/>
          <w:lang w:val="en-US"/>
        </w:rPr>
        <w:t>IV</w:t>
      </w:r>
      <w:r w:rsidRPr="0058082D">
        <w:rPr>
          <w:snapToGrid w:val="0"/>
          <w:sz w:val="28"/>
          <w:szCs w:val="28"/>
        </w:rPr>
        <w:t xml:space="preserve"> квартала с кассовыми расходами </w:t>
      </w:r>
      <w:r w:rsidRPr="0058082D">
        <w:rPr>
          <w:snapToGrid w:val="0"/>
          <w:sz w:val="28"/>
          <w:szCs w:val="28"/>
          <w:lang w:val="en-US"/>
        </w:rPr>
        <w:t>I</w:t>
      </w:r>
      <w:r w:rsidRPr="0058082D">
        <w:rPr>
          <w:snapToGrid w:val="0"/>
          <w:sz w:val="28"/>
          <w:szCs w:val="28"/>
        </w:rPr>
        <w:t xml:space="preserve"> – </w:t>
      </w:r>
      <w:r w:rsidRPr="0058082D">
        <w:rPr>
          <w:snapToGrid w:val="0"/>
          <w:sz w:val="28"/>
          <w:szCs w:val="28"/>
          <w:lang w:val="en-US"/>
        </w:rPr>
        <w:t>III</w:t>
      </w:r>
      <w:r w:rsidRPr="0058082D">
        <w:rPr>
          <w:snapToGrid w:val="0"/>
          <w:sz w:val="28"/>
          <w:szCs w:val="28"/>
        </w:rPr>
        <w:t xml:space="preserve"> кварталов);</w:t>
      </w:r>
    </w:p>
    <w:p w:rsidR="00E1209B" w:rsidRPr="0058082D" w:rsidRDefault="00E1209B" w:rsidP="00765412">
      <w:pPr>
        <w:widowControl w:val="0"/>
        <w:ind w:firstLine="709"/>
        <w:jc w:val="both"/>
        <w:rPr>
          <w:sz w:val="28"/>
          <w:szCs w:val="28"/>
        </w:rPr>
      </w:pPr>
      <w:r w:rsidRPr="0058082D">
        <w:rPr>
          <w:snapToGrid w:val="0"/>
          <w:sz w:val="28"/>
          <w:szCs w:val="28"/>
        </w:rPr>
        <w:t>- о</w:t>
      </w:r>
      <w:r w:rsidRPr="0058082D">
        <w:rPr>
          <w:sz w:val="28"/>
          <w:szCs w:val="28"/>
        </w:rPr>
        <w:t>бъем кредиторской и дебиторской задолженности по средствам местного бюджета по состоянию на 01 января 201</w:t>
      </w:r>
      <w:r>
        <w:rPr>
          <w:sz w:val="28"/>
          <w:szCs w:val="28"/>
        </w:rPr>
        <w:t>9</w:t>
      </w:r>
      <w:r w:rsidRPr="0058082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1209B" w:rsidRPr="0058082D" w:rsidRDefault="00E1209B" w:rsidP="0076541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8082D">
        <w:rPr>
          <w:sz w:val="28"/>
          <w:szCs w:val="28"/>
        </w:rPr>
        <w:t>- при необходимости могут быть проверены другие вопросы.</w:t>
      </w:r>
    </w:p>
    <w:p w:rsidR="00E1209B" w:rsidRPr="0058082D" w:rsidRDefault="00E1209B" w:rsidP="0058082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58082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Проверка проводится методом сравнения, с целью установления достоверности  показателей бюджетной отчетности и регистров бюджетного учета.</w:t>
      </w:r>
      <w:r>
        <w:rPr>
          <w:sz w:val="28"/>
          <w:szCs w:val="26"/>
        </w:rPr>
        <w:t> </w:t>
      </w:r>
    </w:p>
    <w:p w:rsidR="00E1209B" w:rsidRDefault="00E1209B" w:rsidP="00072B5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 Проверка достоверности позволит определить:</w:t>
      </w:r>
    </w:p>
    <w:p w:rsidR="00E1209B" w:rsidRDefault="00E1209B" w:rsidP="00D50F4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 согласуется ли между собой результаты операций, финансовые положение и другая информация  бюджетной отчетности;</w:t>
      </w:r>
    </w:p>
    <w:p w:rsidR="00E1209B" w:rsidRPr="00A21977" w:rsidRDefault="00E1209B" w:rsidP="00D50F48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 должным ли образом раскрыта необходимая информация и правильно </w:t>
      </w:r>
      <w:r w:rsidRPr="00A21977">
        <w:rPr>
          <w:sz w:val="28"/>
          <w:szCs w:val="26"/>
        </w:rPr>
        <w:t>ли квалифици</w:t>
      </w:r>
      <w:r>
        <w:rPr>
          <w:sz w:val="28"/>
          <w:szCs w:val="26"/>
        </w:rPr>
        <w:t xml:space="preserve">рованны и представлены данные </w:t>
      </w:r>
      <w:r w:rsidRPr="00A21977">
        <w:rPr>
          <w:sz w:val="28"/>
          <w:szCs w:val="26"/>
        </w:rPr>
        <w:t>бюджетной отчетности;</w:t>
      </w:r>
    </w:p>
    <w:p w:rsidR="00E1209B" w:rsidRPr="00A21977" w:rsidRDefault="00E1209B" w:rsidP="00A21977">
      <w:pPr>
        <w:ind w:firstLine="709"/>
        <w:jc w:val="both"/>
        <w:rPr>
          <w:bCs/>
          <w:sz w:val="28"/>
        </w:rPr>
      </w:pPr>
      <w:r w:rsidRPr="00A21977">
        <w:rPr>
          <w:sz w:val="28"/>
        </w:rPr>
        <w:lastRenderedPageBreak/>
        <w:t>- соответствует ли бюджетная отчетность всем требо</w:t>
      </w:r>
      <w:r>
        <w:rPr>
          <w:sz w:val="28"/>
        </w:rPr>
        <w:t>ваниям законодательства и другим нормативным актам</w:t>
      </w:r>
      <w:r w:rsidRPr="00A21977">
        <w:rPr>
          <w:sz w:val="28"/>
        </w:rPr>
        <w:t>, применяемых к деятельности муниципального образования «Нукутский район».</w:t>
      </w:r>
    </w:p>
    <w:p w:rsidR="00E1209B" w:rsidRDefault="00E1209B" w:rsidP="00102449">
      <w:pPr>
        <w:ind w:firstLine="709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Проверяемый период деятельности: </w:t>
      </w:r>
      <w:r>
        <w:rPr>
          <w:sz w:val="28"/>
          <w:szCs w:val="26"/>
        </w:rPr>
        <w:t>2018 год.</w:t>
      </w:r>
    </w:p>
    <w:p w:rsidR="00E1209B" w:rsidRDefault="00E1209B" w:rsidP="00A21977">
      <w:pPr>
        <w:ind w:firstLine="709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Сроки начала и окончания проведения контрольного мероприятия: </w:t>
      </w:r>
      <w:r>
        <w:rPr>
          <w:sz w:val="28"/>
          <w:szCs w:val="26"/>
        </w:rPr>
        <w:t>с  22</w:t>
      </w:r>
      <w:r w:rsidRPr="001F1C4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6"/>
          </w:rPr>
          <w:t>2019</w:t>
        </w:r>
        <w:r w:rsidRPr="001F1C49">
          <w:rPr>
            <w:sz w:val="28"/>
            <w:szCs w:val="26"/>
          </w:rPr>
          <w:t xml:space="preserve"> г</w:t>
        </w:r>
      </w:smartTag>
      <w:r>
        <w:rPr>
          <w:sz w:val="28"/>
          <w:szCs w:val="26"/>
        </w:rPr>
        <w:t xml:space="preserve">. по 29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6"/>
          </w:rPr>
          <w:t>2019</w:t>
        </w:r>
        <w:r w:rsidRPr="001F1C49">
          <w:rPr>
            <w:sz w:val="28"/>
            <w:szCs w:val="26"/>
          </w:rPr>
          <w:t xml:space="preserve"> г</w:t>
        </w:r>
      </w:smartTag>
      <w:r w:rsidRPr="001F1C49">
        <w:rPr>
          <w:sz w:val="28"/>
          <w:szCs w:val="26"/>
        </w:rPr>
        <w:t>.</w:t>
      </w:r>
    </w:p>
    <w:p w:rsidR="00E1209B" w:rsidRDefault="00E1209B" w:rsidP="00795A0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6"/>
        </w:rPr>
        <w:t xml:space="preserve">Состав рабочей группы: </w:t>
      </w:r>
      <w:r w:rsidRPr="00A21977">
        <w:rPr>
          <w:sz w:val="28"/>
          <w:szCs w:val="26"/>
        </w:rPr>
        <w:t>Башарова Н.В.</w:t>
      </w:r>
      <w:r>
        <w:rPr>
          <w:sz w:val="28"/>
          <w:szCs w:val="26"/>
        </w:rPr>
        <w:t xml:space="preserve"> - аудитор Контрольно-счетной комиссии МО «Нукутский район».</w:t>
      </w:r>
    </w:p>
    <w:p w:rsidR="00E1209B" w:rsidRDefault="00E1209B" w:rsidP="00795A04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Общие положения</w:t>
      </w:r>
    </w:p>
    <w:p w:rsidR="00E1209B" w:rsidRPr="00051BE2" w:rsidRDefault="00E1209B" w:rsidP="00584DF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084F">
        <w:rPr>
          <w:sz w:val="28"/>
          <w:szCs w:val="28"/>
        </w:rPr>
        <w:t>В соответствии со статьей 264.4 Бюджетного кодекса Р</w:t>
      </w:r>
      <w:r>
        <w:rPr>
          <w:sz w:val="28"/>
          <w:szCs w:val="28"/>
        </w:rPr>
        <w:t>оссийской Федерации и статьей 34</w:t>
      </w:r>
      <w:r w:rsidRPr="00BE084F">
        <w:rPr>
          <w:sz w:val="28"/>
          <w:szCs w:val="28"/>
        </w:rPr>
        <w:t xml:space="preserve"> Положения о бюджетном процессе в </w:t>
      </w:r>
      <w:r w:rsidRPr="00BE084F">
        <w:rPr>
          <w:spacing w:val="2"/>
          <w:sz w:val="28"/>
          <w:szCs w:val="28"/>
        </w:rPr>
        <w:t>муниципальном образовании «</w:t>
      </w:r>
      <w:r>
        <w:rPr>
          <w:spacing w:val="2"/>
          <w:sz w:val="28"/>
          <w:szCs w:val="28"/>
        </w:rPr>
        <w:t xml:space="preserve">Нукутский </w:t>
      </w:r>
      <w:r w:rsidRPr="00BE084F">
        <w:rPr>
          <w:spacing w:val="1"/>
          <w:sz w:val="28"/>
          <w:szCs w:val="28"/>
        </w:rPr>
        <w:t xml:space="preserve">район», </w:t>
      </w:r>
      <w:r>
        <w:rPr>
          <w:spacing w:val="1"/>
          <w:sz w:val="28"/>
          <w:szCs w:val="28"/>
        </w:rPr>
        <w:t>утвержденного р</w:t>
      </w:r>
      <w:r w:rsidRPr="00BE084F">
        <w:rPr>
          <w:spacing w:val="1"/>
          <w:sz w:val="28"/>
          <w:szCs w:val="28"/>
        </w:rPr>
        <w:t>ешением</w:t>
      </w:r>
      <w:r>
        <w:rPr>
          <w:spacing w:val="1"/>
          <w:sz w:val="28"/>
          <w:szCs w:val="28"/>
        </w:rPr>
        <w:t xml:space="preserve"> Думы МО «Нукутский район»  от 10.04.2009г. № 9 </w:t>
      </w:r>
      <w:r>
        <w:rPr>
          <w:color w:val="000000"/>
          <w:sz w:val="28"/>
          <w:szCs w:val="28"/>
        </w:rPr>
        <w:t>(</w:t>
      </w:r>
      <w:r w:rsidRPr="00AC77B4">
        <w:rPr>
          <w:color w:val="000000"/>
          <w:sz w:val="28"/>
          <w:szCs w:val="28"/>
        </w:rPr>
        <w:t xml:space="preserve">с изменениями </w:t>
      </w:r>
      <w:r>
        <w:rPr>
          <w:color w:val="000000"/>
          <w:sz w:val="28"/>
          <w:szCs w:val="28"/>
        </w:rPr>
        <w:t xml:space="preserve">вносимыми решениями Думы МО «Нукутский район» </w:t>
      </w:r>
      <w:r w:rsidRPr="00AC77B4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5</w:t>
      </w:r>
      <w:r w:rsidRPr="00AC77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AC77B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1</w:t>
      </w:r>
      <w:r w:rsidRPr="00AC77B4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25, от 26.04.2012 г. № 36, от 30.11.2012 г. № 83 и  от 04.07.2017г №30</w:t>
      </w:r>
      <w:r w:rsidRPr="00AC77B4">
        <w:rPr>
          <w:color w:val="000000"/>
          <w:sz w:val="28"/>
          <w:szCs w:val="28"/>
        </w:rPr>
        <w:t>)</w:t>
      </w:r>
      <w:r>
        <w:rPr>
          <w:spacing w:val="1"/>
          <w:sz w:val="28"/>
          <w:szCs w:val="28"/>
        </w:rPr>
        <w:t>, ст.9 Положения «О Контрольно-счетной комиссии МО «Нукутский район», утвержденного решением Думы МО «Нукутский район» от 20.12.2011г. № 94,</w:t>
      </w:r>
      <w:r w:rsidRPr="00BE084F">
        <w:rPr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проведена внешняя проверка </w:t>
      </w:r>
      <w:r w:rsidRPr="00E57F7B">
        <w:rPr>
          <w:sz w:val="28"/>
          <w:szCs w:val="28"/>
        </w:rPr>
        <w:t xml:space="preserve">годовой </w:t>
      </w:r>
      <w:r w:rsidRPr="00E57F7B">
        <w:rPr>
          <w:bCs/>
          <w:color w:val="000000"/>
          <w:spacing w:val="1"/>
          <w:sz w:val="28"/>
          <w:szCs w:val="28"/>
        </w:rPr>
        <w:t>бюджетной отчетности</w:t>
      </w:r>
      <w:r>
        <w:rPr>
          <w:bCs/>
          <w:color w:val="000000"/>
          <w:spacing w:val="1"/>
          <w:sz w:val="28"/>
          <w:szCs w:val="28"/>
        </w:rPr>
        <w:t xml:space="preserve"> главного распорядителя</w:t>
      </w:r>
      <w:r w:rsidRPr="00E57F7B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бюджетных средств </w:t>
      </w:r>
      <w:r>
        <w:rPr>
          <w:sz w:val="28"/>
          <w:szCs w:val="28"/>
        </w:rPr>
        <w:t>муниципального казенного учреждения «Центр  образования</w:t>
      </w:r>
      <w:r w:rsidRPr="00DE43FA">
        <w:rPr>
          <w:sz w:val="28"/>
          <w:szCs w:val="28"/>
        </w:rPr>
        <w:t xml:space="preserve">  </w:t>
      </w:r>
      <w:r>
        <w:rPr>
          <w:sz w:val="28"/>
          <w:szCs w:val="28"/>
        </w:rPr>
        <w:t>Нукутского района» за 2018г</w:t>
      </w:r>
      <w:r w:rsidRPr="00DE43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1BE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051BE2">
        <w:rPr>
          <w:sz w:val="28"/>
          <w:szCs w:val="28"/>
        </w:rPr>
        <w:t xml:space="preserve"> </w:t>
      </w:r>
      <w:r>
        <w:rPr>
          <w:sz w:val="28"/>
          <w:szCs w:val="28"/>
        </w:rPr>
        <w:t>МКУ «Центр</w:t>
      </w:r>
      <w:r w:rsidRPr="004A44B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DE43FA">
        <w:rPr>
          <w:sz w:val="28"/>
          <w:szCs w:val="28"/>
        </w:rPr>
        <w:t xml:space="preserve">  </w:t>
      </w:r>
      <w:r>
        <w:rPr>
          <w:sz w:val="28"/>
          <w:szCs w:val="28"/>
        </w:rPr>
        <w:t>Нукутского района»</w:t>
      </w:r>
      <w:r>
        <w:rPr>
          <w:sz w:val="28"/>
        </w:rPr>
        <w:t>).</w:t>
      </w:r>
    </w:p>
    <w:p w:rsidR="00E1209B" w:rsidRPr="00051BE2" w:rsidRDefault="00E1209B" w:rsidP="00B3508E">
      <w:pPr>
        <w:ind w:firstLine="709"/>
        <w:jc w:val="both"/>
        <w:rPr>
          <w:sz w:val="28"/>
        </w:rPr>
      </w:pPr>
      <w:r>
        <w:rPr>
          <w:sz w:val="28"/>
        </w:rPr>
        <w:t>МКУ  «Центр образования Нукутского района»</w:t>
      </w:r>
      <w:r w:rsidRPr="00051BE2">
        <w:rPr>
          <w:sz w:val="28"/>
        </w:rPr>
        <w:t xml:space="preserve"> расположено по адресу: </w:t>
      </w:r>
      <w:r>
        <w:rPr>
          <w:sz w:val="28"/>
        </w:rPr>
        <w:t>п. Новонукутский</w:t>
      </w:r>
      <w:r w:rsidRPr="00051BE2">
        <w:rPr>
          <w:sz w:val="28"/>
        </w:rPr>
        <w:t xml:space="preserve">, ул. </w:t>
      </w:r>
      <w:r>
        <w:rPr>
          <w:sz w:val="28"/>
        </w:rPr>
        <w:t>Ленина,19</w:t>
      </w:r>
      <w:r w:rsidRPr="00051BE2">
        <w:rPr>
          <w:sz w:val="28"/>
        </w:rPr>
        <w:t>.</w:t>
      </w:r>
    </w:p>
    <w:p w:rsidR="00E1209B" w:rsidRDefault="00E1209B" w:rsidP="00B3508E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На балансе МКУ  «Центр образования Нукутского района» числится 34 учреждения, из них:  казенных учреждений 18,  из них общеобразовательных школ - 4, общеобразовательных средних школ -1, дошкольных детских учреждений -12, центр образования - 1; бюджетных учреждений - 16, из них дошкольных детских учреждений - 2,</w:t>
      </w:r>
      <w:r w:rsidRPr="00051BE2">
        <w:rPr>
          <w:sz w:val="28"/>
        </w:rPr>
        <w:t xml:space="preserve"> </w:t>
      </w:r>
      <w:r>
        <w:rPr>
          <w:sz w:val="28"/>
        </w:rPr>
        <w:t>общеобразовательных основных школ - 1, общеобразовательных средних школ – 9, внешкольных дополнительного образования - 3, детский оздоровительный лагерь - 1.</w:t>
      </w:r>
      <w:r w:rsidRPr="00051BE2">
        <w:rPr>
          <w:color w:val="FF0000"/>
          <w:sz w:val="28"/>
        </w:rPr>
        <w:t xml:space="preserve"> </w:t>
      </w:r>
    </w:p>
    <w:p w:rsidR="00E1209B" w:rsidRPr="00051BE2" w:rsidRDefault="00E1209B" w:rsidP="00B3508E">
      <w:pPr>
        <w:ind w:firstLine="709"/>
        <w:jc w:val="both"/>
        <w:rPr>
          <w:sz w:val="28"/>
        </w:rPr>
      </w:pPr>
      <w:r>
        <w:rPr>
          <w:sz w:val="28"/>
        </w:rPr>
        <w:t>МКУ  «Центр образования Нукутского района»</w:t>
      </w:r>
      <w:r w:rsidRPr="00051BE2">
        <w:rPr>
          <w:sz w:val="28"/>
        </w:rPr>
        <w:t xml:space="preserve"> </w:t>
      </w:r>
      <w:r>
        <w:rPr>
          <w:sz w:val="28"/>
        </w:rPr>
        <w:t>в</w:t>
      </w:r>
      <w:r w:rsidRPr="00051BE2">
        <w:rPr>
          <w:sz w:val="28"/>
        </w:rPr>
        <w:t xml:space="preserve"> своей деятельности руководствуется Конституцией РФ, Трудовым кодексом РФ, Налоговым кодексом РФ, </w:t>
      </w:r>
      <w:r>
        <w:rPr>
          <w:sz w:val="28"/>
        </w:rPr>
        <w:t>Уставом МКУ «Центр образования Нукутского района»</w:t>
      </w:r>
      <w:r w:rsidRPr="00490219">
        <w:rPr>
          <w:sz w:val="28"/>
        </w:rPr>
        <w:t xml:space="preserve"> утвержденного решением Думы МО «Н</w:t>
      </w:r>
      <w:r>
        <w:rPr>
          <w:sz w:val="28"/>
        </w:rPr>
        <w:t>укутский район»  № 78 от 26.12.2016</w:t>
      </w:r>
      <w:r w:rsidRPr="00490219">
        <w:rPr>
          <w:sz w:val="28"/>
        </w:rPr>
        <w:t>г.</w:t>
      </w:r>
      <w:r w:rsidRPr="00051BE2">
        <w:rPr>
          <w:sz w:val="28"/>
        </w:rPr>
        <w:t xml:space="preserve">, законами и иными нормативными и правовыми актами </w:t>
      </w:r>
      <w:r>
        <w:rPr>
          <w:sz w:val="28"/>
        </w:rPr>
        <w:t xml:space="preserve">Иркутской </w:t>
      </w:r>
      <w:r w:rsidRPr="00051BE2">
        <w:rPr>
          <w:sz w:val="28"/>
        </w:rPr>
        <w:t>области,</w:t>
      </w:r>
      <w:r>
        <w:rPr>
          <w:sz w:val="28"/>
        </w:rPr>
        <w:t xml:space="preserve"> Администрации МО «Нукутский район»,</w:t>
      </w:r>
      <w:r w:rsidRPr="00051BE2">
        <w:rPr>
          <w:sz w:val="28"/>
        </w:rPr>
        <w:t xml:space="preserve"> инструкцией по бюджетному учету, утвержденной приказом Минфина РФ от 06.12.2010 г. № 157, № 162н.</w:t>
      </w:r>
    </w:p>
    <w:p w:rsidR="00E1209B" w:rsidRDefault="00E1209B" w:rsidP="00B3508E">
      <w:pPr>
        <w:ind w:firstLine="709"/>
        <w:jc w:val="both"/>
        <w:rPr>
          <w:sz w:val="28"/>
        </w:rPr>
      </w:pPr>
      <w:r>
        <w:rPr>
          <w:sz w:val="28"/>
        </w:rPr>
        <w:t>МКУ  «Центр образования Нукутского района»</w:t>
      </w:r>
      <w:r w:rsidRPr="00051BE2">
        <w:rPr>
          <w:sz w:val="28"/>
        </w:rPr>
        <w:t xml:space="preserve"> </w:t>
      </w:r>
      <w:r w:rsidRPr="00051BE2">
        <w:rPr>
          <w:color w:val="FF0000"/>
          <w:sz w:val="28"/>
        </w:rPr>
        <w:t xml:space="preserve"> </w:t>
      </w:r>
      <w:r w:rsidRPr="00051BE2">
        <w:rPr>
          <w:sz w:val="28"/>
        </w:rPr>
        <w:t>наделено правами юридического лица, имеет самостоятельный баланс, лицевые счета в территориальном отделении управления УФК Минфина России по Иркутской области, печать с изображением государственного герба РФ и со своим н</w:t>
      </w:r>
      <w:r>
        <w:rPr>
          <w:sz w:val="28"/>
        </w:rPr>
        <w:t xml:space="preserve">аименованием, а также имеет свою  печать и </w:t>
      </w:r>
      <w:r w:rsidRPr="00051BE2">
        <w:rPr>
          <w:sz w:val="28"/>
        </w:rPr>
        <w:t xml:space="preserve"> штампы.</w:t>
      </w:r>
    </w:p>
    <w:p w:rsidR="00E1209B" w:rsidRDefault="00E1209B" w:rsidP="00B3508E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</w:rPr>
        <w:t>МКУ  «Центр образования Нукутского района</w:t>
      </w:r>
      <w:r w:rsidRPr="003A27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осуществляет  общее руководство образовательными учреждениями в пределах своей </w:t>
      </w:r>
      <w:r>
        <w:rPr>
          <w:color w:val="000000"/>
          <w:sz w:val="28"/>
          <w:szCs w:val="28"/>
        </w:rPr>
        <w:lastRenderedPageBreak/>
        <w:t>компетенции,</w:t>
      </w:r>
      <w:r w:rsidRPr="003A2703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616887">
        <w:rPr>
          <w:color w:val="000000"/>
          <w:sz w:val="28"/>
          <w:szCs w:val="28"/>
        </w:rPr>
        <w:t>сущ</w:t>
      </w:r>
      <w:r w:rsidRPr="003A2703">
        <w:rPr>
          <w:color w:val="000000"/>
          <w:sz w:val="28"/>
          <w:szCs w:val="28"/>
        </w:rPr>
        <w:t>ествляет функции и полномочия главного распорядителя бюджетных средств</w:t>
      </w:r>
      <w:r>
        <w:rPr>
          <w:color w:val="000000"/>
          <w:sz w:val="28"/>
          <w:szCs w:val="28"/>
        </w:rPr>
        <w:t>,</w:t>
      </w:r>
      <w:r w:rsidRPr="003A2703">
        <w:rPr>
          <w:color w:val="000000"/>
          <w:sz w:val="28"/>
          <w:szCs w:val="28"/>
        </w:rPr>
        <w:t xml:space="preserve"> учредителя муниципальных образовательных учреждений, осуществляет организацию контроля и учета деятельности </w:t>
      </w:r>
      <w:r>
        <w:rPr>
          <w:color w:val="000000"/>
          <w:sz w:val="28"/>
          <w:szCs w:val="28"/>
        </w:rPr>
        <w:t>центра</w:t>
      </w:r>
      <w:r w:rsidRPr="003A2703">
        <w:rPr>
          <w:color w:val="000000"/>
          <w:sz w:val="28"/>
          <w:szCs w:val="28"/>
        </w:rPr>
        <w:t xml:space="preserve"> образования и подведомственных муниципальных</w:t>
      </w:r>
      <w:r>
        <w:rPr>
          <w:color w:val="000000"/>
          <w:sz w:val="28"/>
          <w:szCs w:val="28"/>
        </w:rPr>
        <w:t xml:space="preserve"> образовательных</w:t>
      </w:r>
      <w:r w:rsidRPr="003A2703">
        <w:rPr>
          <w:color w:val="000000"/>
          <w:sz w:val="28"/>
          <w:szCs w:val="28"/>
        </w:rPr>
        <w:t xml:space="preserve"> учреждений района. </w:t>
      </w:r>
    </w:p>
    <w:p w:rsidR="00E1209B" w:rsidRDefault="00E1209B" w:rsidP="000934E4">
      <w:pPr>
        <w:ind w:firstLine="709"/>
        <w:jc w:val="both"/>
        <w:rPr>
          <w:color w:val="000000"/>
          <w:sz w:val="28"/>
          <w:szCs w:val="28"/>
        </w:rPr>
      </w:pPr>
      <w:r w:rsidRPr="007254B6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Думы МО «Нукутский район»  от 25 декабря 2017 года № 53</w:t>
      </w:r>
      <w:r w:rsidRPr="007254B6">
        <w:rPr>
          <w:sz w:val="28"/>
          <w:szCs w:val="28"/>
        </w:rPr>
        <w:t xml:space="preserve"> «О бюджете  муниципального образ</w:t>
      </w:r>
      <w:r>
        <w:rPr>
          <w:sz w:val="28"/>
          <w:szCs w:val="28"/>
        </w:rPr>
        <w:t>ования «Нукутский район» на 2018</w:t>
      </w:r>
      <w:r w:rsidRPr="007254B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</w:t>
      </w:r>
      <w:r w:rsidRPr="007254B6">
        <w:rPr>
          <w:sz w:val="28"/>
          <w:szCs w:val="28"/>
        </w:rPr>
        <w:t xml:space="preserve">» </w:t>
      </w:r>
      <w:r>
        <w:rPr>
          <w:sz w:val="28"/>
          <w:szCs w:val="28"/>
        </w:rPr>
        <w:t>МКУ «Центр образования Нукутского района»</w:t>
      </w:r>
      <w:r w:rsidRPr="007254B6">
        <w:rPr>
          <w:color w:val="000000"/>
          <w:sz w:val="28"/>
          <w:szCs w:val="28"/>
        </w:rPr>
        <w:t>, в соответствии с ведомственной структурой расходов бюджета района, является главным распорядителем средств местного бюджета по коду 07 «Образование».</w:t>
      </w:r>
    </w:p>
    <w:p w:rsidR="00E1209B" w:rsidRPr="005E1D0A" w:rsidRDefault="00E1209B" w:rsidP="000934E4">
      <w:pPr>
        <w:ind w:firstLine="709"/>
        <w:jc w:val="both"/>
        <w:rPr>
          <w:color w:val="000000"/>
          <w:sz w:val="28"/>
          <w:szCs w:val="28"/>
        </w:rPr>
      </w:pPr>
      <w:r w:rsidRPr="007567F1">
        <w:rPr>
          <w:color w:val="000000"/>
          <w:sz w:val="28"/>
          <w:szCs w:val="28"/>
        </w:rPr>
        <w:t>Срок составления и предоставления годовой бюджетной отчетности об исполнении бюджета за 201</w:t>
      </w:r>
      <w:r>
        <w:rPr>
          <w:color w:val="000000"/>
          <w:sz w:val="28"/>
          <w:szCs w:val="28"/>
        </w:rPr>
        <w:t>8</w:t>
      </w:r>
      <w:r w:rsidRPr="007567F1">
        <w:rPr>
          <w:color w:val="000000"/>
          <w:sz w:val="28"/>
          <w:szCs w:val="28"/>
        </w:rPr>
        <w:t xml:space="preserve"> год муниципальными образованиями района и ГРБС установлен </w:t>
      </w:r>
      <w:r>
        <w:rPr>
          <w:color w:val="000000"/>
          <w:sz w:val="28"/>
          <w:szCs w:val="28"/>
        </w:rPr>
        <w:t>на основании графика, утвержденного начальником</w:t>
      </w:r>
      <w:r w:rsidRPr="007567F1">
        <w:rPr>
          <w:color w:val="000000"/>
          <w:sz w:val="28"/>
          <w:szCs w:val="28"/>
        </w:rPr>
        <w:t xml:space="preserve">  финансово</w:t>
      </w:r>
      <w:r>
        <w:rPr>
          <w:color w:val="000000"/>
          <w:sz w:val="28"/>
          <w:szCs w:val="28"/>
        </w:rPr>
        <w:t>го</w:t>
      </w:r>
      <w:r w:rsidRPr="007567F1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7567F1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МО «Нукутский район». «Центру образования Нукутского района» срок установлен  25 января 2019 года.</w:t>
      </w:r>
      <w:r w:rsidRPr="007567F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МКУ «Центр образования Нукутского района»</w:t>
      </w:r>
      <w:r>
        <w:rPr>
          <w:color w:val="000000"/>
          <w:sz w:val="28"/>
          <w:szCs w:val="28"/>
        </w:rPr>
        <w:t xml:space="preserve"> </w:t>
      </w:r>
      <w:r w:rsidRPr="007567F1">
        <w:rPr>
          <w:color w:val="000000"/>
          <w:sz w:val="28"/>
          <w:szCs w:val="28"/>
        </w:rPr>
        <w:t>представило годовую бюджетную отчетность об исполнении бюджета за 201</w:t>
      </w:r>
      <w:r>
        <w:rPr>
          <w:color w:val="000000"/>
          <w:sz w:val="28"/>
          <w:szCs w:val="28"/>
        </w:rPr>
        <w:t>8</w:t>
      </w:r>
      <w:r w:rsidRPr="007567F1">
        <w:rPr>
          <w:color w:val="000000"/>
          <w:sz w:val="28"/>
          <w:szCs w:val="28"/>
        </w:rPr>
        <w:t xml:space="preserve"> год в финансовое управление администрации </w:t>
      </w:r>
      <w:r>
        <w:rPr>
          <w:color w:val="000000"/>
          <w:sz w:val="28"/>
          <w:szCs w:val="28"/>
        </w:rPr>
        <w:t>МО «Нукутский райо</w:t>
      </w:r>
      <w:r w:rsidRPr="005E1D0A">
        <w:rPr>
          <w:color w:val="000000"/>
          <w:sz w:val="28"/>
          <w:szCs w:val="28"/>
        </w:rPr>
        <w:t>н» в установленный срок.</w:t>
      </w:r>
    </w:p>
    <w:p w:rsidR="00E1209B" w:rsidRPr="000934E4" w:rsidRDefault="00E1209B" w:rsidP="000934E4">
      <w:pPr>
        <w:ind w:firstLine="709"/>
        <w:jc w:val="both"/>
        <w:rPr>
          <w:color w:val="000000"/>
          <w:sz w:val="28"/>
          <w:szCs w:val="28"/>
        </w:rPr>
      </w:pPr>
      <w:r w:rsidRPr="005E1D0A">
        <w:rPr>
          <w:rFonts w:cs="Helvetica"/>
          <w:sz w:val="28"/>
          <w:szCs w:val="21"/>
        </w:rPr>
        <w:t>Сроки представления годовой бюджетной отчетности ГАБС  соблюдены.</w:t>
      </w:r>
    </w:p>
    <w:p w:rsidR="00E1209B" w:rsidRPr="00974AFA" w:rsidRDefault="00E1209B" w:rsidP="00FC5BAA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Согласно  Инструкции  о порядке  составления и  предоставления  годовой, квартальной и месячной  отчетности об  исполнении бюджетов бюджетной  системы  Российской  Федерации </w:t>
      </w:r>
      <w:r>
        <w:rPr>
          <w:color w:val="000000"/>
          <w:sz w:val="28"/>
          <w:szCs w:val="28"/>
        </w:rPr>
        <w:t xml:space="preserve">утвержденной Приказом Мин.фина </w:t>
      </w:r>
      <w:r w:rsidRPr="00974AFA">
        <w:rPr>
          <w:color w:val="000000"/>
          <w:sz w:val="28"/>
          <w:szCs w:val="28"/>
        </w:rPr>
        <w:t>от 28.12.2010 № 191н (</w:t>
      </w:r>
      <w:r>
        <w:rPr>
          <w:color w:val="000000"/>
          <w:sz w:val="28"/>
          <w:szCs w:val="28"/>
        </w:rPr>
        <w:t>с учетом изменений и дополнений)</w:t>
      </w:r>
      <w:r w:rsidRPr="00974AFA">
        <w:rPr>
          <w:color w:val="000000"/>
          <w:sz w:val="28"/>
          <w:szCs w:val="28"/>
        </w:rPr>
        <w:t xml:space="preserve"> далее Инструкция № 191н</w:t>
      </w:r>
      <w:r>
        <w:rPr>
          <w:color w:val="000000"/>
          <w:sz w:val="28"/>
          <w:szCs w:val="28"/>
        </w:rPr>
        <w:t xml:space="preserve"> </w:t>
      </w:r>
      <w:r w:rsidRPr="00974AF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  </w:t>
      </w:r>
      <w:r w:rsidRPr="00974AFA">
        <w:rPr>
          <w:color w:val="000000"/>
          <w:sz w:val="28"/>
          <w:szCs w:val="28"/>
        </w:rPr>
        <w:t>«Инструкции  о порядке составления, предоставления годовой, квартальной бухгалтерской  отчетности  государственных (муниципальных) бюджетных и  автономных учреждений» (с изменениями  дополнениями)  утвержде</w:t>
      </w:r>
      <w:r>
        <w:rPr>
          <w:color w:val="000000"/>
          <w:sz w:val="28"/>
          <w:szCs w:val="28"/>
        </w:rPr>
        <w:t>н</w:t>
      </w:r>
      <w:r w:rsidRPr="00974AF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ой Приказом Минфина РФ от 25.03.2011года №</w:t>
      </w:r>
      <w:r w:rsidRPr="00974AFA">
        <w:rPr>
          <w:color w:val="000000"/>
          <w:sz w:val="28"/>
          <w:szCs w:val="28"/>
        </w:rPr>
        <w:t>33н</w:t>
      </w:r>
      <w:r>
        <w:rPr>
          <w:color w:val="000000"/>
          <w:sz w:val="28"/>
          <w:szCs w:val="28"/>
        </w:rPr>
        <w:t xml:space="preserve"> далее Инструкции №33н </w:t>
      </w:r>
      <w:r>
        <w:rPr>
          <w:sz w:val="28"/>
          <w:szCs w:val="28"/>
        </w:rPr>
        <w:t xml:space="preserve">МКУ «Центр образования Нукутского района» </w:t>
      </w:r>
      <w:r>
        <w:rPr>
          <w:color w:val="000000"/>
          <w:sz w:val="28"/>
          <w:szCs w:val="28"/>
        </w:rPr>
        <w:t>предоставлена следующая бюджетная отчетность</w:t>
      </w:r>
      <w:r w:rsidRPr="00974AFA">
        <w:rPr>
          <w:color w:val="000000"/>
          <w:sz w:val="28"/>
          <w:szCs w:val="28"/>
        </w:rPr>
        <w:t>:   </w:t>
      </w:r>
    </w:p>
    <w:p w:rsidR="00E1209B" w:rsidRPr="00974AFA" w:rsidRDefault="00E1209B" w:rsidP="00C76D26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отчет об  исполнении бюджета  на 01.01.201</w:t>
      </w:r>
      <w:r>
        <w:rPr>
          <w:color w:val="000000"/>
          <w:sz w:val="28"/>
          <w:szCs w:val="28"/>
        </w:rPr>
        <w:t>9</w:t>
      </w:r>
      <w:r w:rsidRPr="00974AFA">
        <w:rPr>
          <w:color w:val="000000"/>
          <w:sz w:val="28"/>
          <w:szCs w:val="28"/>
        </w:rPr>
        <w:t xml:space="preserve"> год (ф. 0503127)</w:t>
      </w:r>
      <w:r>
        <w:rPr>
          <w:color w:val="000000"/>
          <w:sz w:val="28"/>
          <w:szCs w:val="28"/>
        </w:rPr>
        <w:t xml:space="preserve"> собственные средства</w:t>
      </w:r>
      <w:r w:rsidRPr="00974AFA">
        <w:rPr>
          <w:color w:val="000000"/>
          <w:sz w:val="28"/>
          <w:szCs w:val="28"/>
        </w:rPr>
        <w:t>;  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- отчет  об  исполнении учреждением  плана его финансово-хозяйственной деятельности на </w:t>
      </w:r>
      <w:r>
        <w:rPr>
          <w:color w:val="000000"/>
          <w:sz w:val="28"/>
          <w:szCs w:val="28"/>
        </w:rPr>
        <w:t>01.01.2019 года (ф. 0503737) -</w:t>
      </w:r>
      <w:r w:rsidRPr="00974AFA">
        <w:rPr>
          <w:color w:val="000000"/>
          <w:sz w:val="28"/>
          <w:szCs w:val="28"/>
        </w:rPr>
        <w:t xml:space="preserve"> три формы по учреждениям</w:t>
      </w:r>
      <w:r>
        <w:rPr>
          <w:color w:val="000000"/>
          <w:sz w:val="28"/>
          <w:szCs w:val="28"/>
        </w:rPr>
        <w:t xml:space="preserve"> (КФО 2, 4, 5) собственные средства, субсидии на выполнение государственного (муниципального) задания, субсидии на иные цели</w:t>
      </w:r>
      <w:r w:rsidRPr="00974AFA">
        <w:rPr>
          <w:color w:val="000000"/>
          <w:sz w:val="28"/>
          <w:szCs w:val="28"/>
        </w:rPr>
        <w:t xml:space="preserve">; 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о движении денежных средств учреждения на 01.01.2019г. (ф. 0503123) собственный бюджет;</w:t>
      </w:r>
      <w:r w:rsidRPr="00974AFA">
        <w:rPr>
          <w:color w:val="000000"/>
          <w:sz w:val="28"/>
          <w:szCs w:val="28"/>
        </w:rPr>
        <w:t xml:space="preserve">  </w:t>
      </w:r>
    </w:p>
    <w:p w:rsidR="00E1209B" w:rsidRPr="00974AFA" w:rsidRDefault="00E1209B" w:rsidP="00A95E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о движении денежных средств учреждения на 01.01.2019г. (ф. 0503723) собственный бюджет;</w:t>
      </w:r>
      <w:r w:rsidRPr="00974AFA">
        <w:rPr>
          <w:color w:val="000000"/>
          <w:sz w:val="28"/>
          <w:szCs w:val="28"/>
        </w:rPr>
        <w:t xml:space="preserve"> 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справка  по  заключению счетов  бюджетного  учета   отчетного финансового  года  (ф. 0503110)</w:t>
      </w:r>
      <w:r>
        <w:rPr>
          <w:color w:val="000000"/>
          <w:sz w:val="28"/>
          <w:szCs w:val="28"/>
        </w:rPr>
        <w:t xml:space="preserve"> собственный бюджет;</w:t>
      </w:r>
    </w:p>
    <w:p w:rsidR="00E1209B" w:rsidRPr="00974AFA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74AFA">
        <w:rPr>
          <w:color w:val="000000"/>
          <w:sz w:val="28"/>
          <w:szCs w:val="28"/>
        </w:rPr>
        <w:t xml:space="preserve"> справка по заключению учреждением  счетов   бухгалтерского     учета  отчетного финансового  года (ф. 0503710);   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lastRenderedPageBreak/>
        <w:t>- отчет  о  финансовых результатах деятельности (ф. 0503121)</w:t>
      </w:r>
      <w:r>
        <w:rPr>
          <w:color w:val="000000"/>
          <w:sz w:val="28"/>
          <w:szCs w:val="28"/>
        </w:rPr>
        <w:t xml:space="preserve"> собственные средства;</w:t>
      </w:r>
    </w:p>
    <w:p w:rsidR="00E1209B" w:rsidRPr="00974AFA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о финансовых результатах деятельности учреждения (ф. 0503721)</w:t>
      </w:r>
      <w:r w:rsidRPr="00974AFA">
        <w:rPr>
          <w:color w:val="000000"/>
          <w:sz w:val="28"/>
          <w:szCs w:val="28"/>
        </w:rPr>
        <w:t xml:space="preserve">; 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баланс государственного (муниципального) учреждения на  01.01.201</w:t>
      </w:r>
      <w:r>
        <w:rPr>
          <w:color w:val="000000"/>
          <w:sz w:val="28"/>
          <w:szCs w:val="28"/>
        </w:rPr>
        <w:t>9г. (ф. 05031</w:t>
      </w:r>
      <w:r w:rsidRPr="00974AFA">
        <w:rPr>
          <w:color w:val="000000"/>
          <w:sz w:val="28"/>
          <w:szCs w:val="28"/>
        </w:rPr>
        <w:t>30)</w:t>
      </w:r>
      <w:r>
        <w:rPr>
          <w:color w:val="000000"/>
          <w:sz w:val="28"/>
          <w:szCs w:val="28"/>
        </w:rPr>
        <w:t xml:space="preserve"> собственные средства</w:t>
      </w:r>
      <w:r w:rsidRPr="00974AF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баланс  главного распорядителя, получателя бюджетных средств на 01.01.201</w:t>
      </w:r>
      <w:r>
        <w:rPr>
          <w:color w:val="000000"/>
          <w:sz w:val="28"/>
          <w:szCs w:val="28"/>
        </w:rPr>
        <w:t>9</w:t>
      </w:r>
      <w:r w:rsidRPr="00974AFA">
        <w:rPr>
          <w:color w:val="000000"/>
          <w:sz w:val="28"/>
          <w:szCs w:val="28"/>
        </w:rPr>
        <w:t xml:space="preserve">г. (ф. </w:t>
      </w:r>
      <w:r>
        <w:rPr>
          <w:color w:val="000000"/>
          <w:sz w:val="28"/>
          <w:szCs w:val="28"/>
        </w:rPr>
        <w:t>05037</w:t>
      </w:r>
      <w:r w:rsidRPr="00974AFA">
        <w:rPr>
          <w:color w:val="000000"/>
          <w:sz w:val="28"/>
          <w:szCs w:val="28"/>
        </w:rPr>
        <w:t>30);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о бюджетных обязательствах (ф.0503128) собственные средства;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-отчет об обязательствах учреждения (ф.0503738) три формы –собственные доходы учреждения, субсидии на выполнение государственного (муниципального) задания, субсидии на иные цели;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сведения  о  количестве  подведомственных  получателей бюджетных  средств (ф. 0503161)</w:t>
      </w:r>
      <w:r>
        <w:rPr>
          <w:color w:val="000000"/>
          <w:sz w:val="28"/>
          <w:szCs w:val="28"/>
        </w:rPr>
        <w:t xml:space="preserve">   не представлена;</w:t>
      </w:r>
    </w:p>
    <w:p w:rsidR="00E1209B" w:rsidRPr="00974AFA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движении нефинансовых активов (за исключением имущества казны) (ф. 0503168);</w:t>
      </w:r>
    </w:p>
    <w:p w:rsidR="00E1209B" w:rsidRDefault="00E1209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сведения о движении нефинансовых активов учреждения  (ф.0503768) три формы;</w:t>
      </w:r>
    </w:p>
    <w:p w:rsidR="00E1209B" w:rsidRPr="00974AFA" w:rsidRDefault="00E1209B" w:rsidP="00974AFA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сведения о дебиторской  и  кредиторской задолженности (ф. 0503</w:t>
      </w:r>
      <w:r>
        <w:rPr>
          <w:color w:val="000000"/>
          <w:sz w:val="28"/>
          <w:szCs w:val="28"/>
        </w:rPr>
        <w:t>1</w:t>
      </w:r>
      <w:r w:rsidRPr="00974AFA">
        <w:rPr>
          <w:color w:val="000000"/>
          <w:sz w:val="28"/>
          <w:szCs w:val="28"/>
        </w:rPr>
        <w:t xml:space="preserve">69) </w:t>
      </w:r>
      <w:r>
        <w:rPr>
          <w:color w:val="000000"/>
          <w:sz w:val="28"/>
          <w:szCs w:val="28"/>
        </w:rPr>
        <w:t>две</w:t>
      </w:r>
      <w:r w:rsidRPr="00974AFA">
        <w:rPr>
          <w:color w:val="000000"/>
          <w:sz w:val="28"/>
          <w:szCs w:val="28"/>
        </w:rPr>
        <w:t xml:space="preserve"> формы;</w:t>
      </w:r>
    </w:p>
    <w:p w:rsidR="00E1209B" w:rsidRDefault="00E1209B" w:rsidP="00974AFA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 - сведения по дебиторской  кредиторской  задолженности </w:t>
      </w:r>
      <w:r>
        <w:rPr>
          <w:color w:val="000000"/>
          <w:sz w:val="28"/>
          <w:szCs w:val="28"/>
        </w:rPr>
        <w:t xml:space="preserve"> учреждений (ф.0503769) - шесть  форм</w:t>
      </w:r>
      <w:r w:rsidRPr="00974AFA">
        <w:rPr>
          <w:color w:val="000000"/>
          <w:sz w:val="28"/>
          <w:szCs w:val="28"/>
        </w:rPr>
        <w:t>;</w:t>
      </w:r>
    </w:p>
    <w:p w:rsidR="00E1209B" w:rsidRDefault="00E1209B" w:rsidP="00974A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 по состоянию на 01.01.2019 г. (Ф.0503160)</w:t>
      </w:r>
    </w:p>
    <w:p w:rsidR="00E1209B" w:rsidRPr="00974AFA" w:rsidRDefault="00E1209B" w:rsidP="00974AF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пояснительная записка по состоянию на 01.01.2019 г. (Ф.0503760).</w:t>
      </w:r>
      <w:r w:rsidRPr="00974AFA">
        <w:rPr>
          <w:color w:val="000000"/>
          <w:sz w:val="28"/>
          <w:szCs w:val="28"/>
        </w:rPr>
        <w:t xml:space="preserve"> </w:t>
      </w:r>
    </w:p>
    <w:p w:rsidR="00E1209B" w:rsidRDefault="00E1209B" w:rsidP="006933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974AFA">
        <w:rPr>
          <w:color w:val="000000"/>
          <w:sz w:val="28"/>
          <w:szCs w:val="28"/>
        </w:rPr>
        <w:t xml:space="preserve"> </w:t>
      </w:r>
      <w:r w:rsidRPr="0026777C">
        <w:rPr>
          <w:color w:val="000000"/>
          <w:sz w:val="28"/>
          <w:szCs w:val="28"/>
        </w:rPr>
        <w:t xml:space="preserve">В части установления полноты </w:t>
      </w:r>
      <w:r>
        <w:rPr>
          <w:color w:val="000000"/>
          <w:sz w:val="28"/>
          <w:szCs w:val="28"/>
        </w:rPr>
        <w:t xml:space="preserve">годовой </w:t>
      </w:r>
      <w:r w:rsidRPr="0026777C">
        <w:rPr>
          <w:color w:val="000000"/>
          <w:sz w:val="28"/>
          <w:szCs w:val="28"/>
        </w:rPr>
        <w:t>бюджетной отчетности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МКУ «Центр образования Нукутского района»</w:t>
      </w:r>
      <w:r w:rsidRPr="0026777C">
        <w:rPr>
          <w:color w:val="000000"/>
          <w:sz w:val="28"/>
          <w:szCs w:val="28"/>
        </w:rPr>
        <w:t xml:space="preserve"> и ее соответствия требованиям нормативных правовых актов представленной к проверке бюджетной отчетности на предмет ее соответствия по составу, структуре и заполнению (содержанию) требованиям БК РФ, Инструкции № 191н, Указаниям о порядке применения бюджетной классификации РФ,</w:t>
      </w:r>
      <w:r>
        <w:rPr>
          <w:color w:val="000000"/>
          <w:sz w:val="28"/>
          <w:szCs w:val="28"/>
        </w:rPr>
        <w:t xml:space="preserve"> у</w:t>
      </w:r>
      <w:r w:rsidRPr="0026777C">
        <w:rPr>
          <w:color w:val="000000"/>
          <w:sz w:val="28"/>
          <w:szCs w:val="28"/>
        </w:rPr>
        <w:t xml:space="preserve">становлено следующее: </w:t>
      </w:r>
      <w:bookmarkStart w:id="0" w:name="breakIIrISCevINDDIIIssdssdiDDDD872DI3"/>
      <w:bookmarkEnd w:id="0"/>
      <w:r>
        <w:rPr>
          <w:bCs/>
          <w:sz w:val="28"/>
          <w:szCs w:val="26"/>
        </w:rPr>
        <w:t xml:space="preserve">       </w:t>
      </w:r>
      <w:r>
        <w:rPr>
          <w:sz w:val="28"/>
          <w:szCs w:val="26"/>
        </w:rPr>
        <w:t xml:space="preserve">     </w:t>
      </w:r>
      <w:bookmarkStart w:id="1" w:name="breakIIrISCevINDDIIIssdssdiDDDD872DI7"/>
      <w:bookmarkEnd w:id="1"/>
    </w:p>
    <w:p w:rsidR="00E1209B" w:rsidRPr="004A3CDB" w:rsidRDefault="00E1209B" w:rsidP="00A66D0B">
      <w:pPr>
        <w:ind w:firstLine="709"/>
        <w:jc w:val="both"/>
        <w:rPr>
          <w:b/>
          <w:sz w:val="28"/>
          <w:szCs w:val="28"/>
        </w:rPr>
      </w:pPr>
      <w:r w:rsidRPr="004A3CDB">
        <w:rPr>
          <w:b/>
          <w:bCs/>
          <w:sz w:val="28"/>
          <w:szCs w:val="28"/>
        </w:rPr>
        <w:t xml:space="preserve">Отчет о финансовых  результатах деятельности </w:t>
      </w:r>
      <w:r>
        <w:rPr>
          <w:b/>
          <w:bCs/>
          <w:sz w:val="28"/>
          <w:szCs w:val="28"/>
        </w:rPr>
        <w:t>(</w:t>
      </w:r>
      <w:r w:rsidRPr="004A3CDB">
        <w:rPr>
          <w:b/>
          <w:bCs/>
          <w:sz w:val="28"/>
          <w:szCs w:val="28"/>
        </w:rPr>
        <w:t>ф. 0503121</w:t>
      </w:r>
      <w:r>
        <w:rPr>
          <w:b/>
          <w:bCs/>
          <w:sz w:val="28"/>
          <w:szCs w:val="28"/>
        </w:rPr>
        <w:t>, ф. 0503721)</w:t>
      </w:r>
      <w:r w:rsidRPr="004A3CDB">
        <w:rPr>
          <w:b/>
          <w:bCs/>
          <w:sz w:val="28"/>
          <w:szCs w:val="28"/>
        </w:rPr>
        <w:t xml:space="preserve"> </w:t>
      </w:r>
    </w:p>
    <w:p w:rsidR="00E1209B" w:rsidRPr="00181264" w:rsidRDefault="00E1209B" w:rsidP="001812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 «Центр образования Нукутского района» «</w:t>
      </w:r>
      <w:r w:rsidRPr="00181264">
        <w:rPr>
          <w:color w:val="000000"/>
          <w:sz w:val="28"/>
          <w:szCs w:val="28"/>
        </w:rPr>
        <w:t>Отчет о финансовых  результатах  деятельности  учреждений</w:t>
      </w:r>
      <w:r>
        <w:rPr>
          <w:color w:val="000000"/>
          <w:sz w:val="28"/>
          <w:szCs w:val="28"/>
        </w:rPr>
        <w:t xml:space="preserve">»  сформирован  по </w:t>
      </w:r>
      <w:r w:rsidRPr="004C7087">
        <w:rPr>
          <w:b/>
          <w:color w:val="000000"/>
          <w:sz w:val="28"/>
          <w:szCs w:val="28"/>
        </w:rPr>
        <w:t>ф. 0503121</w:t>
      </w:r>
      <w:r>
        <w:rPr>
          <w:color w:val="000000"/>
          <w:sz w:val="28"/>
          <w:szCs w:val="28"/>
        </w:rPr>
        <w:t xml:space="preserve"> дл</w:t>
      </w:r>
      <w:r w:rsidRPr="00181264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казенных учреждений и по </w:t>
      </w:r>
      <w:r w:rsidRPr="004C7087">
        <w:rPr>
          <w:b/>
          <w:color w:val="000000"/>
          <w:sz w:val="28"/>
          <w:szCs w:val="28"/>
        </w:rPr>
        <w:t>ф. 0503721</w:t>
      </w:r>
      <w:r w:rsidRPr="00181264">
        <w:rPr>
          <w:color w:val="000000"/>
          <w:sz w:val="28"/>
          <w:szCs w:val="28"/>
        </w:rPr>
        <w:t xml:space="preserve"> для  государственных (муниципальных) бюджетных  автономных учреждений.</w:t>
      </w:r>
    </w:p>
    <w:p w:rsidR="00E1209B" w:rsidRDefault="00E1209B" w:rsidP="00181264">
      <w:pPr>
        <w:ind w:firstLine="709"/>
        <w:jc w:val="both"/>
        <w:rPr>
          <w:color w:val="000000"/>
          <w:sz w:val="28"/>
          <w:szCs w:val="28"/>
        </w:rPr>
      </w:pPr>
      <w:r w:rsidRPr="007B653B">
        <w:rPr>
          <w:color w:val="000000"/>
          <w:sz w:val="28"/>
          <w:szCs w:val="28"/>
        </w:rPr>
        <w:t xml:space="preserve">По отчету о финансовых результатах деятельности </w:t>
      </w:r>
      <w:r>
        <w:rPr>
          <w:color w:val="000000"/>
          <w:sz w:val="28"/>
          <w:szCs w:val="28"/>
        </w:rPr>
        <w:t xml:space="preserve">МКУ «Центр образования Нукутского района» </w:t>
      </w:r>
      <w:r w:rsidRPr="007B653B">
        <w:rPr>
          <w:color w:val="000000"/>
          <w:sz w:val="28"/>
          <w:szCs w:val="28"/>
        </w:rPr>
        <w:t xml:space="preserve"> на 01.01.201</w:t>
      </w:r>
      <w:r>
        <w:rPr>
          <w:color w:val="000000"/>
          <w:sz w:val="28"/>
          <w:szCs w:val="28"/>
        </w:rPr>
        <w:t>9</w:t>
      </w:r>
      <w:r w:rsidRPr="007B653B">
        <w:rPr>
          <w:color w:val="000000"/>
          <w:sz w:val="28"/>
          <w:szCs w:val="28"/>
        </w:rPr>
        <w:t xml:space="preserve"> года  (ф.0503121) доходы составили  – (-)</w:t>
      </w:r>
      <w:r>
        <w:rPr>
          <w:color w:val="000000"/>
          <w:sz w:val="28"/>
          <w:szCs w:val="28"/>
        </w:rPr>
        <w:t xml:space="preserve"> </w:t>
      </w:r>
      <w:r w:rsidRPr="007B653B">
        <w:rPr>
          <w:color w:val="000000"/>
          <w:sz w:val="28"/>
          <w:szCs w:val="28"/>
        </w:rPr>
        <w:t xml:space="preserve">, расходы составили </w:t>
      </w:r>
      <w:r>
        <w:rPr>
          <w:color w:val="000000"/>
          <w:sz w:val="28"/>
          <w:szCs w:val="28"/>
        </w:rPr>
        <w:t>608523,4</w:t>
      </w:r>
      <w:r w:rsidRPr="007B653B">
        <w:rPr>
          <w:color w:val="000000"/>
          <w:sz w:val="28"/>
          <w:szCs w:val="28"/>
        </w:rPr>
        <w:t xml:space="preserve"> тыс. руб., чистый операционный результат  – (-) </w:t>
      </w:r>
      <w:r>
        <w:rPr>
          <w:color w:val="000000"/>
          <w:sz w:val="28"/>
          <w:szCs w:val="28"/>
        </w:rPr>
        <w:t>608523,5 тыс. руб.</w:t>
      </w:r>
      <w:r w:rsidRPr="007B653B">
        <w:rPr>
          <w:color w:val="000000"/>
          <w:sz w:val="28"/>
          <w:szCs w:val="28"/>
        </w:rPr>
        <w:t>, по опер</w:t>
      </w:r>
      <w:r>
        <w:rPr>
          <w:color w:val="000000"/>
          <w:sz w:val="28"/>
          <w:szCs w:val="28"/>
        </w:rPr>
        <w:t>ациям с нефинансовыми активами -</w:t>
      </w:r>
      <w:r w:rsidRPr="007B653B">
        <w:rPr>
          <w:color w:val="000000"/>
          <w:sz w:val="28"/>
          <w:szCs w:val="28"/>
        </w:rPr>
        <w:t xml:space="preserve"> (-) </w:t>
      </w:r>
      <w:r>
        <w:rPr>
          <w:color w:val="000000"/>
          <w:sz w:val="28"/>
          <w:szCs w:val="28"/>
        </w:rPr>
        <w:t>98,2</w:t>
      </w:r>
      <w:r w:rsidRPr="007B653B">
        <w:rPr>
          <w:color w:val="000000"/>
          <w:sz w:val="28"/>
          <w:szCs w:val="28"/>
        </w:rPr>
        <w:t xml:space="preserve"> тыс. руб. (стр. 310 ф. 0503121), по операциям с финансовыми активами и обязательствами – (-) </w:t>
      </w:r>
      <w:r>
        <w:rPr>
          <w:color w:val="000000"/>
          <w:sz w:val="28"/>
          <w:szCs w:val="28"/>
        </w:rPr>
        <w:t>608621,6 тыс. руб. (стр. 400</w:t>
      </w:r>
      <w:r w:rsidRPr="007B653B">
        <w:rPr>
          <w:color w:val="000000"/>
          <w:sz w:val="28"/>
          <w:szCs w:val="28"/>
        </w:rPr>
        <w:t xml:space="preserve"> ф. 0503121), в том числе: о</w:t>
      </w:r>
      <w:r>
        <w:rPr>
          <w:color w:val="000000"/>
          <w:sz w:val="28"/>
          <w:szCs w:val="28"/>
        </w:rPr>
        <w:t>перации с финансовыми активами -</w:t>
      </w:r>
      <w:r w:rsidRPr="007B653B">
        <w:rPr>
          <w:color w:val="000000"/>
          <w:sz w:val="28"/>
          <w:szCs w:val="28"/>
        </w:rPr>
        <w:t xml:space="preserve"> </w:t>
      </w:r>
      <w:r w:rsidRPr="007B653B">
        <w:rPr>
          <w:color w:val="000000"/>
          <w:sz w:val="28"/>
          <w:szCs w:val="28"/>
        </w:rPr>
        <w:lastRenderedPageBreak/>
        <w:t xml:space="preserve">(-) </w:t>
      </w:r>
      <w:r>
        <w:rPr>
          <w:color w:val="000000"/>
          <w:sz w:val="28"/>
          <w:szCs w:val="28"/>
        </w:rPr>
        <w:t>599248,3 тыс. руб. (стр. 410</w:t>
      </w:r>
      <w:r w:rsidRPr="007B653B">
        <w:rPr>
          <w:color w:val="000000"/>
          <w:sz w:val="28"/>
          <w:szCs w:val="28"/>
        </w:rPr>
        <w:t xml:space="preserve"> ф. </w:t>
      </w:r>
      <w:r>
        <w:rPr>
          <w:color w:val="000000"/>
          <w:sz w:val="28"/>
          <w:szCs w:val="28"/>
        </w:rPr>
        <w:t>0503121), операции с</w:t>
      </w:r>
      <w:r w:rsidRPr="007B653B">
        <w:rPr>
          <w:color w:val="000000"/>
          <w:sz w:val="28"/>
          <w:szCs w:val="28"/>
        </w:rPr>
        <w:t xml:space="preserve"> обязательствами –  </w:t>
      </w:r>
      <w:r>
        <w:rPr>
          <w:color w:val="000000"/>
          <w:sz w:val="28"/>
          <w:szCs w:val="28"/>
        </w:rPr>
        <w:t>9373,3</w:t>
      </w:r>
      <w:r w:rsidRPr="007B653B">
        <w:rPr>
          <w:color w:val="000000"/>
          <w:sz w:val="28"/>
          <w:szCs w:val="28"/>
        </w:rPr>
        <w:t xml:space="preserve"> тыс. руб. (стр. 510 ф. 0503121).</w:t>
      </w:r>
      <w:r>
        <w:rPr>
          <w:color w:val="000000"/>
          <w:sz w:val="28"/>
          <w:szCs w:val="28"/>
        </w:rPr>
        <w:t xml:space="preserve"> </w:t>
      </w:r>
    </w:p>
    <w:p w:rsidR="00E1209B" w:rsidRDefault="00E1209B" w:rsidP="001812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653B">
        <w:rPr>
          <w:color w:val="000000"/>
          <w:sz w:val="28"/>
          <w:szCs w:val="28"/>
        </w:rPr>
        <w:t>Чистое поступление средств на счета бюджетов по бю</w:t>
      </w:r>
      <w:r>
        <w:rPr>
          <w:color w:val="000000"/>
          <w:sz w:val="28"/>
          <w:szCs w:val="28"/>
        </w:rPr>
        <w:t>джетной деятельности (код стр.42</w:t>
      </w:r>
      <w:r w:rsidRPr="007B653B">
        <w:rPr>
          <w:color w:val="000000"/>
          <w:sz w:val="28"/>
          <w:szCs w:val="28"/>
        </w:rPr>
        <w:t xml:space="preserve">0 ф.0503121) составило (-) </w:t>
      </w:r>
      <w:r>
        <w:rPr>
          <w:color w:val="000000"/>
          <w:sz w:val="28"/>
          <w:szCs w:val="28"/>
        </w:rPr>
        <w:t>599347,3</w:t>
      </w:r>
      <w:r w:rsidRPr="007B653B">
        <w:rPr>
          <w:color w:val="000000"/>
          <w:sz w:val="28"/>
          <w:szCs w:val="28"/>
        </w:rPr>
        <w:t xml:space="preserve"> тыс. руб., чистое увеличение пр</w:t>
      </w:r>
      <w:r>
        <w:rPr>
          <w:color w:val="000000"/>
          <w:sz w:val="28"/>
          <w:szCs w:val="28"/>
        </w:rPr>
        <w:t>очей дебиторской задолженности -</w:t>
      </w:r>
      <w:r w:rsidRPr="007B6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99,0</w:t>
      </w:r>
      <w:r w:rsidRPr="007B6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7B653B">
        <w:rPr>
          <w:color w:val="000000"/>
          <w:sz w:val="28"/>
          <w:szCs w:val="28"/>
        </w:rPr>
        <w:t xml:space="preserve">ыс. руб. (стр. 480 ф. 0503121), чистое увеличение прочей кредиторской задолженности – </w:t>
      </w:r>
      <w:r>
        <w:rPr>
          <w:color w:val="000000"/>
          <w:sz w:val="28"/>
          <w:szCs w:val="28"/>
        </w:rPr>
        <w:t>9373,3</w:t>
      </w:r>
      <w:r w:rsidRPr="007B653B">
        <w:rPr>
          <w:color w:val="000000"/>
          <w:sz w:val="28"/>
          <w:szCs w:val="28"/>
        </w:rPr>
        <w:t>тыс. руб. (стр. 540 ф. 0503121).</w:t>
      </w:r>
    </w:p>
    <w:p w:rsidR="00E1209B" w:rsidRDefault="00E1209B" w:rsidP="00181264">
      <w:pPr>
        <w:ind w:firstLine="709"/>
        <w:jc w:val="both"/>
        <w:rPr>
          <w:sz w:val="28"/>
          <w:szCs w:val="28"/>
        </w:rPr>
      </w:pPr>
      <w:r w:rsidRPr="00BB0280">
        <w:rPr>
          <w:sz w:val="28"/>
          <w:szCs w:val="28"/>
        </w:rPr>
        <w:t>Данные   ф. 0503121 сверены  со Справкой  по  заключению  счетов бюджетного  учета  отчетного  финансового  года  ф. 0503110</w:t>
      </w:r>
      <w:r>
        <w:rPr>
          <w:sz w:val="28"/>
          <w:szCs w:val="28"/>
        </w:rPr>
        <w:t>,</w:t>
      </w:r>
      <w:r w:rsidRPr="00BB02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верены 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ом</w:t>
      </w:r>
      <w:r w:rsidRPr="00BB0280">
        <w:rPr>
          <w:sz w:val="28"/>
          <w:szCs w:val="28"/>
        </w:rPr>
        <w:t>  об  исполнении бюджета  главного  распорядителя, распорядителя, получателя бюджетных  средств, главного  администратора, администратора источников  финансирования дефицита  бюджета, главного  администратора, администрато</w:t>
      </w:r>
      <w:r>
        <w:rPr>
          <w:sz w:val="28"/>
          <w:szCs w:val="28"/>
        </w:rPr>
        <w:t>ра доходов  бюджета  ф. 0503127. Отклонений не установлено</w:t>
      </w:r>
      <w:r w:rsidRPr="00BB0280">
        <w:rPr>
          <w:sz w:val="28"/>
          <w:szCs w:val="28"/>
        </w:rPr>
        <w:t>.</w:t>
      </w:r>
    </w:p>
    <w:p w:rsidR="00E1209B" w:rsidRPr="007B653B" w:rsidRDefault="00E1209B" w:rsidP="00181264">
      <w:pPr>
        <w:ind w:firstLine="709"/>
        <w:jc w:val="both"/>
        <w:rPr>
          <w:color w:val="000000"/>
          <w:sz w:val="28"/>
          <w:szCs w:val="28"/>
        </w:rPr>
      </w:pPr>
      <w:r w:rsidRPr="007B653B">
        <w:rPr>
          <w:color w:val="000000"/>
          <w:sz w:val="28"/>
          <w:szCs w:val="28"/>
        </w:rPr>
        <w:t>По отчету о финансовых результатах деятельности</w:t>
      </w:r>
      <w:r>
        <w:rPr>
          <w:color w:val="000000"/>
          <w:sz w:val="28"/>
          <w:szCs w:val="28"/>
        </w:rPr>
        <w:t xml:space="preserve"> МКУ «Центр образования Нукутского района» </w:t>
      </w:r>
      <w:r w:rsidRPr="007B653B">
        <w:rPr>
          <w:color w:val="000000"/>
          <w:sz w:val="28"/>
          <w:szCs w:val="28"/>
        </w:rPr>
        <w:t xml:space="preserve"> на 01.01.201</w:t>
      </w:r>
      <w:r>
        <w:rPr>
          <w:color w:val="000000"/>
          <w:sz w:val="28"/>
          <w:szCs w:val="28"/>
        </w:rPr>
        <w:t>9</w:t>
      </w:r>
      <w:r w:rsidRPr="007B653B">
        <w:rPr>
          <w:color w:val="000000"/>
          <w:sz w:val="28"/>
          <w:szCs w:val="28"/>
        </w:rPr>
        <w:t xml:space="preserve"> года  </w:t>
      </w:r>
      <w:r w:rsidRPr="004C7087">
        <w:rPr>
          <w:b/>
          <w:color w:val="000000"/>
          <w:sz w:val="28"/>
          <w:szCs w:val="28"/>
        </w:rPr>
        <w:t>(ф.0503721)</w:t>
      </w:r>
      <w:r w:rsidRPr="007B653B">
        <w:rPr>
          <w:color w:val="000000"/>
          <w:sz w:val="28"/>
          <w:szCs w:val="28"/>
        </w:rPr>
        <w:t xml:space="preserve"> доходы с</w:t>
      </w:r>
      <w:r>
        <w:rPr>
          <w:color w:val="000000"/>
          <w:sz w:val="28"/>
          <w:szCs w:val="28"/>
        </w:rPr>
        <w:t>оставили  - 463712,1</w:t>
      </w:r>
      <w:r w:rsidRPr="007B653B">
        <w:rPr>
          <w:color w:val="000000"/>
          <w:sz w:val="28"/>
          <w:szCs w:val="28"/>
        </w:rPr>
        <w:t xml:space="preserve">  тыс. руб., расходы составили </w:t>
      </w:r>
      <w:r>
        <w:rPr>
          <w:color w:val="000000"/>
          <w:sz w:val="28"/>
          <w:szCs w:val="28"/>
        </w:rPr>
        <w:t>483346,2</w:t>
      </w:r>
      <w:r w:rsidRPr="007B653B">
        <w:rPr>
          <w:color w:val="000000"/>
          <w:sz w:val="28"/>
          <w:szCs w:val="28"/>
        </w:rPr>
        <w:t xml:space="preserve"> тыс. руб., чистый операционный результат  – (-) </w:t>
      </w:r>
      <w:r>
        <w:rPr>
          <w:color w:val="000000"/>
          <w:sz w:val="28"/>
          <w:szCs w:val="28"/>
        </w:rPr>
        <w:t>19634,0 тыс. руб.</w:t>
      </w:r>
      <w:r w:rsidRPr="007B653B">
        <w:rPr>
          <w:color w:val="000000"/>
          <w:sz w:val="28"/>
          <w:szCs w:val="28"/>
        </w:rPr>
        <w:t xml:space="preserve">, по операциям с нефинансовыми активами – </w:t>
      </w:r>
      <w:r>
        <w:rPr>
          <w:color w:val="000000"/>
          <w:sz w:val="28"/>
          <w:szCs w:val="28"/>
        </w:rPr>
        <w:t>17427,7</w:t>
      </w:r>
      <w:r w:rsidRPr="007B653B">
        <w:rPr>
          <w:color w:val="000000"/>
          <w:sz w:val="28"/>
          <w:szCs w:val="28"/>
        </w:rPr>
        <w:t xml:space="preserve"> тыс. руб. (стр. 310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 xml:space="preserve">21), по операциям с финансовыми активами и обязательствами – (-) </w:t>
      </w:r>
      <w:r>
        <w:rPr>
          <w:color w:val="000000"/>
          <w:sz w:val="28"/>
          <w:szCs w:val="28"/>
        </w:rPr>
        <w:t>37061,8 тыс. руб. (стр. 400</w:t>
      </w:r>
      <w:r w:rsidRPr="007B653B">
        <w:rPr>
          <w:color w:val="000000"/>
          <w:sz w:val="28"/>
          <w:szCs w:val="28"/>
        </w:rPr>
        <w:t xml:space="preserve">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 xml:space="preserve">21), в том числе: операции с финансовыми активами – (-) </w:t>
      </w:r>
      <w:r>
        <w:rPr>
          <w:color w:val="000000"/>
          <w:sz w:val="28"/>
          <w:szCs w:val="28"/>
        </w:rPr>
        <w:t>32215,9 тыс. руб. (стр. 410</w:t>
      </w:r>
      <w:r w:rsidRPr="007B653B">
        <w:rPr>
          <w:color w:val="000000"/>
          <w:sz w:val="28"/>
          <w:szCs w:val="28"/>
        </w:rPr>
        <w:t xml:space="preserve">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>21), операции с обязательствами –  (-)</w:t>
      </w:r>
      <w:r>
        <w:rPr>
          <w:color w:val="000000"/>
          <w:sz w:val="28"/>
          <w:szCs w:val="28"/>
        </w:rPr>
        <w:t xml:space="preserve"> 4845,9</w:t>
      </w:r>
      <w:r w:rsidRPr="007B653B">
        <w:rPr>
          <w:color w:val="000000"/>
          <w:sz w:val="28"/>
          <w:szCs w:val="28"/>
        </w:rPr>
        <w:t xml:space="preserve"> тыс. руб. (стр. 510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>21).</w:t>
      </w:r>
    </w:p>
    <w:p w:rsidR="00E1209B" w:rsidRDefault="00E1209B" w:rsidP="001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7B653B">
        <w:rPr>
          <w:color w:val="000000"/>
          <w:sz w:val="28"/>
          <w:szCs w:val="28"/>
        </w:rPr>
        <w:t xml:space="preserve">истое увеличение прочей дебиторской задолженности – (-) </w:t>
      </w:r>
      <w:r>
        <w:rPr>
          <w:color w:val="000000"/>
          <w:sz w:val="28"/>
          <w:szCs w:val="28"/>
        </w:rPr>
        <w:t>32060,8</w:t>
      </w:r>
      <w:r w:rsidRPr="007B6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7B653B">
        <w:rPr>
          <w:color w:val="000000"/>
          <w:sz w:val="28"/>
          <w:szCs w:val="28"/>
        </w:rPr>
        <w:t>ыс. руб. (стр. 480 ф. 0503</w:t>
      </w:r>
      <w:r>
        <w:rPr>
          <w:color w:val="000000"/>
          <w:sz w:val="28"/>
          <w:szCs w:val="28"/>
        </w:rPr>
        <w:t>7</w:t>
      </w:r>
      <w:r w:rsidRPr="007B653B">
        <w:rPr>
          <w:color w:val="000000"/>
          <w:sz w:val="28"/>
          <w:szCs w:val="28"/>
        </w:rPr>
        <w:t xml:space="preserve">21), чистое увеличение прочей кредиторской задолженности – (-) </w:t>
      </w:r>
      <w:r>
        <w:rPr>
          <w:color w:val="000000"/>
          <w:sz w:val="28"/>
          <w:szCs w:val="28"/>
        </w:rPr>
        <w:t>4845,9</w:t>
      </w:r>
      <w:r w:rsidRPr="007B653B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 xml:space="preserve"> (стр. 540 ф. 05037</w:t>
      </w:r>
      <w:r w:rsidRPr="007B653B">
        <w:rPr>
          <w:color w:val="000000"/>
          <w:sz w:val="28"/>
          <w:szCs w:val="28"/>
        </w:rPr>
        <w:t>21).</w:t>
      </w:r>
    </w:p>
    <w:p w:rsidR="00E1209B" w:rsidRDefault="00E1209B" w:rsidP="00181264">
      <w:pPr>
        <w:ind w:firstLine="709"/>
        <w:jc w:val="both"/>
        <w:rPr>
          <w:color w:val="000000"/>
          <w:sz w:val="28"/>
          <w:szCs w:val="28"/>
        </w:rPr>
      </w:pPr>
      <w:r w:rsidRPr="00BB0280">
        <w:rPr>
          <w:sz w:val="28"/>
          <w:szCs w:val="28"/>
        </w:rPr>
        <w:t>Данные   ф. 0503</w:t>
      </w:r>
      <w:r>
        <w:rPr>
          <w:sz w:val="28"/>
          <w:szCs w:val="28"/>
        </w:rPr>
        <w:t>7</w:t>
      </w:r>
      <w:r w:rsidRPr="00BB0280">
        <w:rPr>
          <w:sz w:val="28"/>
          <w:szCs w:val="28"/>
        </w:rPr>
        <w:t>21 сверены  со Справкой  по  заключению  счетов бюджетного  учета  отчетного  финансового  года  ф. 0503</w:t>
      </w:r>
      <w:r>
        <w:rPr>
          <w:sz w:val="28"/>
          <w:szCs w:val="28"/>
        </w:rPr>
        <w:t>7</w:t>
      </w:r>
      <w:r w:rsidRPr="00BB0280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Pr="00BB02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верены 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ом</w:t>
      </w:r>
      <w:r w:rsidRPr="00BB0280">
        <w:rPr>
          <w:sz w:val="28"/>
          <w:szCs w:val="28"/>
        </w:rPr>
        <w:t xml:space="preserve">  об  исполнении </w:t>
      </w:r>
      <w:r>
        <w:rPr>
          <w:sz w:val="28"/>
          <w:szCs w:val="28"/>
        </w:rPr>
        <w:t>учреждением плана его финансово-хозяйственной деятельности ф. 0503737 (КФО 2, 4, 5). Отклонений не установлено</w:t>
      </w:r>
      <w:r w:rsidRPr="00BB0280">
        <w:rPr>
          <w:sz w:val="28"/>
          <w:szCs w:val="28"/>
        </w:rPr>
        <w:t>. </w:t>
      </w:r>
    </w:p>
    <w:p w:rsidR="00E1209B" w:rsidRPr="00645F1A" w:rsidRDefault="00E1209B" w:rsidP="00A66D0B">
      <w:pPr>
        <w:ind w:firstLine="708"/>
        <w:jc w:val="both"/>
        <w:rPr>
          <w:sz w:val="28"/>
          <w:szCs w:val="28"/>
        </w:rPr>
      </w:pPr>
      <w:r w:rsidRPr="00645F1A">
        <w:rPr>
          <w:b/>
          <w:bCs/>
          <w:sz w:val="28"/>
          <w:szCs w:val="28"/>
        </w:rPr>
        <w:t xml:space="preserve">Отчет об исполнении  бюджета  (ф. 0503127) </w:t>
      </w:r>
    </w:p>
    <w:p w:rsidR="00E1209B" w:rsidRDefault="00E1209B" w:rsidP="0095095F">
      <w:pPr>
        <w:ind w:firstLine="709"/>
        <w:jc w:val="both"/>
        <w:rPr>
          <w:sz w:val="28"/>
          <w:szCs w:val="28"/>
        </w:rPr>
      </w:pPr>
      <w:r w:rsidRPr="001E441D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6" w:anchor="/document/12181732/entry/503127" w:history="1">
        <w:r w:rsidRPr="001E441D">
          <w:rPr>
            <w:iCs/>
            <w:sz w:val="28"/>
            <w:szCs w:val="28"/>
          </w:rPr>
          <w:t>ф</w:t>
        </w:r>
        <w:r w:rsidRPr="001E441D">
          <w:rPr>
            <w:sz w:val="28"/>
            <w:szCs w:val="28"/>
          </w:rPr>
          <w:t>. </w:t>
        </w:r>
        <w:r w:rsidRPr="001E441D">
          <w:rPr>
            <w:iCs/>
            <w:sz w:val="28"/>
            <w:szCs w:val="28"/>
          </w:rPr>
          <w:t>0503127</w:t>
        </w:r>
      </w:hyperlink>
      <w:r w:rsidRPr="001E441D">
        <w:rPr>
          <w:sz w:val="28"/>
          <w:szCs w:val="28"/>
        </w:rPr>
        <w:t>)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деятельности, в том числе по дополнительным источникам бюджетного финансирования учреждений, находящихся за пределами Российской Федерации.</w:t>
      </w:r>
    </w:p>
    <w:p w:rsidR="00E1209B" w:rsidRDefault="00E1209B" w:rsidP="00F87B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Отчет об исполнении бюджета</w:t>
      </w:r>
      <w:r>
        <w:rPr>
          <w:sz w:val="28"/>
          <w:szCs w:val="28"/>
        </w:rPr>
        <w:t xml:space="preserve"> </w:t>
      </w:r>
      <w:r>
        <w:rPr>
          <w:sz w:val="28"/>
        </w:rPr>
        <w:t>МКУ  «Центр образования Нукутского района»</w:t>
      </w:r>
      <w:r w:rsidRPr="00051BE2">
        <w:rPr>
          <w:sz w:val="28"/>
        </w:rPr>
        <w:t xml:space="preserve"> </w:t>
      </w:r>
      <w:r w:rsidRPr="00051BE2">
        <w:rPr>
          <w:color w:val="FF0000"/>
          <w:sz w:val="28"/>
        </w:rPr>
        <w:t xml:space="preserve"> </w:t>
      </w:r>
      <w:r w:rsidRPr="00645F1A">
        <w:rPr>
          <w:sz w:val="28"/>
          <w:szCs w:val="28"/>
        </w:rPr>
        <w:t> соответствует Инструкции № 191н, в форме отражены  расходы по бюджетным учреждениям</w:t>
      </w:r>
      <w:r>
        <w:rPr>
          <w:sz w:val="28"/>
          <w:szCs w:val="28"/>
        </w:rPr>
        <w:t>, состояще</w:t>
      </w:r>
      <w:r w:rsidRPr="00645F1A">
        <w:rPr>
          <w:sz w:val="28"/>
          <w:szCs w:val="28"/>
        </w:rPr>
        <w:t xml:space="preserve">м на бюджете на  учете  в  </w:t>
      </w:r>
      <w:r>
        <w:rPr>
          <w:color w:val="000000"/>
          <w:sz w:val="28"/>
          <w:szCs w:val="28"/>
        </w:rPr>
        <w:t>МКУ «Центр образования Нукутского района»</w:t>
      </w:r>
      <w:r w:rsidRPr="00645F1A">
        <w:rPr>
          <w:sz w:val="28"/>
          <w:szCs w:val="28"/>
        </w:rPr>
        <w:t xml:space="preserve">. </w:t>
      </w:r>
    </w:p>
    <w:p w:rsidR="00E1209B" w:rsidRPr="00645F1A" w:rsidRDefault="00E1209B" w:rsidP="00F87B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 xml:space="preserve">Во втором  разделе «Расходы  бюджета» </w:t>
      </w:r>
      <w:r>
        <w:rPr>
          <w:sz w:val="28"/>
          <w:szCs w:val="28"/>
        </w:rPr>
        <w:t xml:space="preserve">по </w:t>
      </w:r>
      <w:r w:rsidRPr="00645F1A">
        <w:rPr>
          <w:sz w:val="28"/>
          <w:szCs w:val="28"/>
        </w:rPr>
        <w:t>графе 3  отражены  коды  бюд</w:t>
      </w:r>
      <w:r>
        <w:rPr>
          <w:sz w:val="28"/>
          <w:szCs w:val="28"/>
        </w:rPr>
        <w:t>жетной  классификации Российской Федерации.</w:t>
      </w:r>
    </w:p>
    <w:p w:rsidR="00E1209B" w:rsidRPr="00645F1A" w:rsidRDefault="00E1209B" w:rsidP="00A66D0B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По разделу 2 «Расходы  бюдже</w:t>
      </w:r>
      <w:r>
        <w:rPr>
          <w:sz w:val="28"/>
          <w:szCs w:val="28"/>
        </w:rPr>
        <w:t xml:space="preserve">та» по графе  5  соответствуют </w:t>
      </w:r>
      <w:r w:rsidRPr="00645F1A">
        <w:rPr>
          <w:sz w:val="28"/>
          <w:szCs w:val="28"/>
        </w:rPr>
        <w:t>уточненной бюджетной  росписи и плану финансовой хозяйственной  деятельнос</w:t>
      </w:r>
      <w:r>
        <w:rPr>
          <w:sz w:val="28"/>
          <w:szCs w:val="28"/>
        </w:rPr>
        <w:t>ти  по  состоянию  на 01.01.2019</w:t>
      </w:r>
      <w:r w:rsidRPr="00645F1A">
        <w:rPr>
          <w:sz w:val="28"/>
          <w:szCs w:val="28"/>
        </w:rPr>
        <w:t xml:space="preserve"> года.      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По  разделу  2  «Расходы бюджета»  и разделу 3 «Источники финансирования дефицита  бюджета»  -  сумм</w:t>
      </w:r>
      <w:r>
        <w:rPr>
          <w:sz w:val="28"/>
          <w:szCs w:val="28"/>
        </w:rPr>
        <w:t>ы</w:t>
      </w:r>
      <w:r w:rsidRPr="00645F1A">
        <w:rPr>
          <w:sz w:val="28"/>
          <w:szCs w:val="28"/>
        </w:rPr>
        <w:t xml:space="preserve"> бюджетных  назначений по  расходам  бюджета и выплатам источников финансирования  дефицита  бюджета соответствуют данным по исполнению расходной  части  отчета  об  исполнении  бюджета.</w:t>
      </w:r>
    </w:p>
    <w:p w:rsidR="00E1209B" w:rsidRPr="00B15EE5" w:rsidRDefault="00E1209B" w:rsidP="00B15EE5">
      <w:pPr>
        <w:ind w:firstLine="709"/>
        <w:jc w:val="both"/>
        <w:rPr>
          <w:sz w:val="28"/>
          <w:szCs w:val="28"/>
        </w:rPr>
      </w:pPr>
      <w:r w:rsidRPr="00B15EE5">
        <w:rPr>
          <w:b/>
          <w:sz w:val="28"/>
          <w:szCs w:val="28"/>
        </w:rPr>
        <w:t>Отчет об исполнении учреждением плана его финансово-хозяйственной деятельности (ф. 0503737)</w:t>
      </w:r>
      <w:r w:rsidRPr="00B15EE5">
        <w:rPr>
          <w:sz w:val="28"/>
          <w:szCs w:val="28"/>
        </w:rPr>
        <w:t> </w:t>
      </w:r>
    </w:p>
    <w:p w:rsidR="00E1209B" w:rsidRPr="00B15EE5" w:rsidRDefault="00E1209B" w:rsidP="00B15EE5">
      <w:pPr>
        <w:ind w:firstLine="709"/>
        <w:jc w:val="both"/>
        <w:rPr>
          <w:sz w:val="28"/>
          <w:szCs w:val="28"/>
        </w:rPr>
      </w:pPr>
      <w:r w:rsidRPr="00B15EE5">
        <w:rPr>
          <w:sz w:val="28"/>
          <w:szCs w:val="28"/>
        </w:rPr>
        <w:t xml:space="preserve">Отчет составлен  </w:t>
      </w:r>
      <w:r>
        <w:rPr>
          <w:sz w:val="28"/>
          <w:szCs w:val="28"/>
        </w:rPr>
        <w:t>МКУ «Центр образования Нукутского района» по бюджетным учреждения</w:t>
      </w:r>
      <w:r w:rsidRPr="00B15EE5">
        <w:rPr>
          <w:sz w:val="28"/>
          <w:szCs w:val="28"/>
        </w:rPr>
        <w:t>м образования  по кодам и  видам финансового  обеспечения:</w:t>
      </w:r>
    </w:p>
    <w:p w:rsidR="00E1209B" w:rsidRPr="00B15EE5" w:rsidRDefault="00E1209B" w:rsidP="00B15EE5">
      <w:pPr>
        <w:ind w:firstLine="709"/>
        <w:jc w:val="both"/>
        <w:rPr>
          <w:sz w:val="28"/>
          <w:szCs w:val="28"/>
        </w:rPr>
      </w:pPr>
      <w:r w:rsidRPr="00B15EE5">
        <w:rPr>
          <w:sz w:val="28"/>
          <w:szCs w:val="28"/>
        </w:rPr>
        <w:t>- 2 собственные доходы учреждения;</w:t>
      </w:r>
    </w:p>
    <w:p w:rsidR="00E1209B" w:rsidRPr="00B15EE5" w:rsidRDefault="00E1209B" w:rsidP="00B15EE5">
      <w:pPr>
        <w:ind w:firstLine="709"/>
        <w:jc w:val="both"/>
        <w:rPr>
          <w:sz w:val="28"/>
          <w:szCs w:val="28"/>
        </w:rPr>
      </w:pPr>
      <w:r w:rsidRPr="00B15EE5">
        <w:rPr>
          <w:sz w:val="28"/>
          <w:szCs w:val="28"/>
        </w:rPr>
        <w:t>-4</w:t>
      </w:r>
      <w:r>
        <w:rPr>
          <w:sz w:val="28"/>
          <w:szCs w:val="28"/>
        </w:rPr>
        <w:t xml:space="preserve"> субсидии</w:t>
      </w:r>
      <w:r w:rsidRPr="00B15EE5">
        <w:rPr>
          <w:sz w:val="28"/>
          <w:szCs w:val="28"/>
        </w:rPr>
        <w:t xml:space="preserve"> на выполнение государственного (муниципального) задания;</w:t>
      </w:r>
    </w:p>
    <w:p w:rsidR="00E1209B" w:rsidRPr="00B15EE5" w:rsidRDefault="00E1209B" w:rsidP="00B15EE5">
      <w:pPr>
        <w:ind w:firstLine="709"/>
        <w:jc w:val="both"/>
        <w:rPr>
          <w:sz w:val="28"/>
          <w:szCs w:val="28"/>
        </w:rPr>
      </w:pPr>
      <w:r w:rsidRPr="00B15EE5">
        <w:rPr>
          <w:sz w:val="28"/>
          <w:szCs w:val="28"/>
        </w:rPr>
        <w:t>- 5 субсидии на иные цели;</w:t>
      </w:r>
    </w:p>
    <w:p w:rsidR="00E1209B" w:rsidRDefault="00E1209B" w:rsidP="00B15EE5">
      <w:pPr>
        <w:ind w:firstLine="709"/>
        <w:jc w:val="both"/>
        <w:rPr>
          <w:sz w:val="28"/>
          <w:szCs w:val="28"/>
        </w:rPr>
      </w:pPr>
      <w:r w:rsidRPr="00B15EE5">
        <w:rPr>
          <w:sz w:val="28"/>
          <w:szCs w:val="28"/>
        </w:rPr>
        <w:t>Показатели, сформированные по состоянию на 1 января  201</w:t>
      </w:r>
      <w:r>
        <w:rPr>
          <w:sz w:val="28"/>
          <w:szCs w:val="28"/>
        </w:rPr>
        <w:t xml:space="preserve">9 года,  отражаются </w:t>
      </w:r>
      <w:r w:rsidRPr="00B15EE5">
        <w:rPr>
          <w:sz w:val="28"/>
          <w:szCs w:val="28"/>
        </w:rPr>
        <w:t xml:space="preserve"> без учета результата заключительных операций по закрытию счетов при завершении финансового года, проведенных 31 декабря отчетного финансового года (п. 35 Инструкции N 33н). Данные по расходам ф. 0503737 входят в состав ф. 0503127 по  расходам.</w:t>
      </w:r>
    </w:p>
    <w:p w:rsidR="00E1209B" w:rsidRDefault="00E1209B" w:rsidP="00B15EE5">
      <w:pPr>
        <w:ind w:firstLine="709"/>
        <w:jc w:val="both"/>
        <w:rPr>
          <w:b/>
          <w:sz w:val="28"/>
          <w:szCs w:val="28"/>
        </w:rPr>
      </w:pPr>
      <w:r w:rsidRPr="00197996">
        <w:rPr>
          <w:b/>
          <w:sz w:val="28"/>
          <w:szCs w:val="28"/>
        </w:rPr>
        <w:t>Отчет о движ</w:t>
      </w:r>
      <w:r>
        <w:rPr>
          <w:b/>
          <w:sz w:val="28"/>
          <w:szCs w:val="28"/>
        </w:rPr>
        <w:t>ении денежных средств</w:t>
      </w:r>
      <w:r w:rsidRPr="00197996">
        <w:rPr>
          <w:b/>
          <w:sz w:val="28"/>
          <w:szCs w:val="28"/>
        </w:rPr>
        <w:t xml:space="preserve"> (ф.0503123</w:t>
      </w:r>
      <w:r>
        <w:rPr>
          <w:b/>
          <w:sz w:val="28"/>
          <w:szCs w:val="28"/>
        </w:rPr>
        <w:t>)</w:t>
      </w:r>
    </w:p>
    <w:p w:rsidR="00E1209B" w:rsidRDefault="00E1209B" w:rsidP="00B1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п.146 Инструкции №191н отчет (ф.0503123) составляется и предоставляется получателем бюджетных средств, администратором доходов бюджета, администратором источников финансирования дефицита бюджета и содержит данные о движении денежных средств на счетах в рублях и иностранной валюте, открытых в подразделениях Банка России, в кредитных организациях, органах, осуществляющих кассовое обслуживание исполнения бюджета, а также в кассе учреждения, в т.ч. средства во временном распоряжении по состоянию на 1 июля, 1 января года, следующего за отчетным. Отчет (ф.0503123) составляется в разрезе кодов КОСГУ.</w:t>
      </w:r>
    </w:p>
    <w:p w:rsidR="00E1209B" w:rsidRPr="00184092" w:rsidRDefault="00E1209B" w:rsidP="00B1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Выбытие</w:t>
      </w:r>
      <w:r w:rsidRPr="00704D07">
        <w:rPr>
          <w:sz w:val="28"/>
          <w:szCs w:val="28"/>
        </w:rPr>
        <w:t xml:space="preserve"> денежных средств по текущим, инвестиционным, финансовым операциям с учетом возвратов </w:t>
      </w:r>
      <w:r>
        <w:rPr>
          <w:sz w:val="28"/>
          <w:szCs w:val="28"/>
        </w:rPr>
        <w:t>составили - 599347,4 тыс. руб., в том числе по текущим операциям - 585450,5 тыс. руб., по инвестиционным операциям - 13896,6 тыс. руб.</w:t>
      </w:r>
    </w:p>
    <w:p w:rsidR="00E1209B" w:rsidRDefault="00E1209B" w:rsidP="00A66D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71760">
        <w:rPr>
          <w:b/>
          <w:sz w:val="28"/>
          <w:szCs w:val="28"/>
        </w:rPr>
        <w:t>тчет о движении денежных средств учреждения (</w:t>
      </w:r>
      <w:hyperlink r:id="rId7" w:anchor="/document/12184447/entry/3723" w:history="1">
        <w:r w:rsidRPr="00071760">
          <w:rPr>
            <w:b/>
            <w:sz w:val="28"/>
            <w:szCs w:val="28"/>
          </w:rPr>
          <w:t xml:space="preserve">ф. </w:t>
        </w:r>
        <w:r w:rsidRPr="00071760">
          <w:rPr>
            <w:b/>
            <w:iCs/>
            <w:sz w:val="28"/>
            <w:szCs w:val="28"/>
          </w:rPr>
          <w:t>0503723</w:t>
        </w:r>
      </w:hyperlink>
      <w:r w:rsidRPr="00071760">
        <w:rPr>
          <w:b/>
          <w:sz w:val="28"/>
          <w:szCs w:val="28"/>
        </w:rPr>
        <w:t>)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 w:rsidRPr="00465DBC">
        <w:rPr>
          <w:sz w:val="28"/>
          <w:szCs w:val="28"/>
        </w:rPr>
        <w:t xml:space="preserve">Согласно </w:t>
      </w:r>
      <w:hyperlink r:id="rId8" w:anchor="/document/12184447/entry/551" w:history="1">
        <w:r w:rsidRPr="00465DBC">
          <w:rPr>
            <w:sz w:val="28"/>
            <w:szCs w:val="28"/>
          </w:rPr>
          <w:t>п. 55.1</w:t>
        </w:r>
      </w:hyperlink>
      <w:r w:rsidRPr="00465DBC">
        <w:rPr>
          <w:sz w:val="28"/>
          <w:szCs w:val="28"/>
        </w:rPr>
        <w:t xml:space="preserve"> Инструкции N 33н отчет (</w:t>
      </w:r>
      <w:hyperlink r:id="rId9" w:anchor="/document/12184447/entry/3723" w:history="1">
        <w:r w:rsidRPr="00465DBC">
          <w:rPr>
            <w:sz w:val="28"/>
            <w:szCs w:val="28"/>
          </w:rPr>
          <w:t xml:space="preserve">ф. </w:t>
        </w:r>
        <w:r w:rsidRPr="00465DBC">
          <w:rPr>
            <w:iCs/>
            <w:sz w:val="28"/>
            <w:szCs w:val="28"/>
          </w:rPr>
          <w:t>0503723</w:t>
        </w:r>
      </w:hyperlink>
      <w:r w:rsidRPr="00465DBC">
        <w:rPr>
          <w:sz w:val="28"/>
          <w:szCs w:val="28"/>
        </w:rPr>
        <w:t xml:space="preserve">) является квартальной </w:t>
      </w:r>
      <w:r w:rsidRPr="00704D07">
        <w:rPr>
          <w:iCs/>
          <w:sz w:val="28"/>
          <w:szCs w:val="28"/>
        </w:rPr>
        <w:t>формой</w:t>
      </w:r>
      <w:r w:rsidRPr="00465DBC">
        <w:rPr>
          <w:sz w:val="28"/>
          <w:szCs w:val="28"/>
        </w:rPr>
        <w:t xml:space="preserve"> и содержит данные о движении денежных средств на счетах учреждений в рублях и иностранной валюте, открытых в подразделениях ЦБ РФ, в кредитных организациях, органах, осуществляющих кассовое обслуживание исполнения бюджета, а также в кассе учреждения, в том числе средств во временном распоряжении.</w:t>
      </w:r>
    </w:p>
    <w:p w:rsidR="00E1209B" w:rsidRPr="00704D07" w:rsidRDefault="00E1209B" w:rsidP="00704D07">
      <w:pPr>
        <w:ind w:firstLine="709"/>
        <w:jc w:val="both"/>
        <w:rPr>
          <w:sz w:val="28"/>
          <w:szCs w:val="28"/>
        </w:rPr>
      </w:pPr>
      <w:r w:rsidRPr="00704D07">
        <w:rPr>
          <w:sz w:val="28"/>
          <w:szCs w:val="28"/>
        </w:rPr>
        <w:t xml:space="preserve">По </w:t>
      </w:r>
      <w:r>
        <w:rPr>
          <w:sz w:val="28"/>
          <w:szCs w:val="28"/>
        </w:rPr>
        <w:t>данным</w:t>
      </w:r>
      <w:r w:rsidRPr="00704D07">
        <w:rPr>
          <w:sz w:val="28"/>
          <w:szCs w:val="28"/>
        </w:rPr>
        <w:t xml:space="preserve"> отчета (</w:t>
      </w:r>
      <w:hyperlink r:id="rId10" w:anchor="/document/12184447/entry/3723" w:history="1">
        <w:r w:rsidRPr="00704D07">
          <w:rPr>
            <w:iCs/>
            <w:sz w:val="28"/>
            <w:szCs w:val="28"/>
          </w:rPr>
          <w:t>ф</w:t>
        </w:r>
        <w:r w:rsidRPr="00704D07">
          <w:rPr>
            <w:sz w:val="28"/>
            <w:szCs w:val="28"/>
          </w:rPr>
          <w:t xml:space="preserve">. </w:t>
        </w:r>
        <w:r w:rsidRPr="00704D07">
          <w:rPr>
            <w:iCs/>
            <w:sz w:val="28"/>
            <w:szCs w:val="28"/>
          </w:rPr>
          <w:t>0503723</w:t>
        </w:r>
      </w:hyperlink>
      <w:r w:rsidRPr="00704D07">
        <w:rPr>
          <w:sz w:val="28"/>
          <w:szCs w:val="28"/>
        </w:rPr>
        <w:t xml:space="preserve">) на </w:t>
      </w:r>
      <w:r>
        <w:rPr>
          <w:sz w:val="28"/>
          <w:szCs w:val="28"/>
        </w:rPr>
        <w:t>01.01.2019 г.</w:t>
      </w:r>
      <w:r w:rsidRPr="00704D07">
        <w:rPr>
          <w:sz w:val="28"/>
          <w:szCs w:val="28"/>
        </w:rPr>
        <w:t xml:space="preserve"> поступления денежных средств по текущим</w:t>
      </w:r>
      <w:r>
        <w:rPr>
          <w:sz w:val="28"/>
          <w:szCs w:val="28"/>
        </w:rPr>
        <w:t xml:space="preserve"> операциям</w:t>
      </w:r>
      <w:r w:rsidRPr="00704D0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 – 453807,7 тыс. руб., в том числе субсидии на выполнение государственного (муниципального) задания – 300896,7 тыс. руб., по доходам от оказания платных услуг (работ) - 6145,1 тыс. руб., по прочим доходам – 146765,9 тыс. руб.,  выбытие</w:t>
      </w:r>
      <w:r w:rsidRPr="00704D07">
        <w:rPr>
          <w:sz w:val="28"/>
          <w:szCs w:val="28"/>
        </w:rPr>
        <w:t xml:space="preserve"> денежных средств по текущим, инвестиционным, финансовым операциям с учетом возвратов </w:t>
      </w:r>
      <w:r>
        <w:rPr>
          <w:sz w:val="28"/>
          <w:szCs w:val="28"/>
        </w:rPr>
        <w:t>составили - 453962,7 тыс. руб., в том числе по текущим операциям - 424143,3 тыс. руб., по инвестиционным операциям - 29819,4 тыс. руб.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 w:rsidRPr="00BB0280">
        <w:rPr>
          <w:sz w:val="28"/>
          <w:szCs w:val="28"/>
        </w:rPr>
        <w:t>Данные   ф. 0503</w:t>
      </w:r>
      <w:r>
        <w:rPr>
          <w:sz w:val="28"/>
          <w:szCs w:val="28"/>
        </w:rPr>
        <w:t>7</w:t>
      </w:r>
      <w:r w:rsidRPr="00BB028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B0280">
        <w:rPr>
          <w:sz w:val="28"/>
          <w:szCs w:val="28"/>
        </w:rPr>
        <w:t xml:space="preserve"> сверены </w:t>
      </w:r>
      <w:r>
        <w:rPr>
          <w:sz w:val="28"/>
          <w:szCs w:val="28"/>
        </w:rPr>
        <w:t>с</w:t>
      </w:r>
      <w:r w:rsidRPr="00BB0280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ом</w:t>
      </w:r>
      <w:r w:rsidRPr="00BB0280">
        <w:rPr>
          <w:sz w:val="28"/>
          <w:szCs w:val="28"/>
        </w:rPr>
        <w:t xml:space="preserve">  об  исполнении </w:t>
      </w:r>
      <w:r>
        <w:rPr>
          <w:sz w:val="28"/>
          <w:szCs w:val="28"/>
        </w:rPr>
        <w:t>учреждением плана его финансово-хозяйственной деятельности ф. 0503737 (КФО 2, 4, 5). Отклонений не установлено</w:t>
      </w:r>
      <w:r w:rsidRPr="00BB0280">
        <w:rPr>
          <w:sz w:val="28"/>
          <w:szCs w:val="28"/>
        </w:rPr>
        <w:t>. </w:t>
      </w:r>
    </w:p>
    <w:p w:rsidR="00E1209B" w:rsidRDefault="00E1209B" w:rsidP="00A66D0B">
      <w:pPr>
        <w:ind w:firstLine="709"/>
        <w:jc w:val="both"/>
        <w:rPr>
          <w:b/>
          <w:sz w:val="28"/>
          <w:szCs w:val="28"/>
        </w:rPr>
      </w:pPr>
      <w:r w:rsidRPr="00AB3150">
        <w:rPr>
          <w:b/>
          <w:sz w:val="28"/>
          <w:szCs w:val="28"/>
        </w:rPr>
        <w:t>«Отчет о бюджетных обязательствах» ф.0503128 и «Отчет об обязательствах учреждения» ф.0503738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 w:rsidRPr="00AB3150"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данным ф.0503128 утверждено бюджетных обязательств 622214,7 тыс.руб., исполнено - 599347,4 тыс.руб. Данные соответствуют другим формам отчетности.</w:t>
      </w:r>
    </w:p>
    <w:p w:rsidR="00E1209B" w:rsidRPr="00AB3150" w:rsidRDefault="00E1209B" w:rsidP="00A6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ф.0503738 утверждено  плановых назначений (собственные доходы) - 9369,6 тыс.руб., исполнено - 9359,6 тыс.руб.,  утверждено плановых назначений  (субсидии на выполнение государственного (муниципального) задания - 301769, тыс.руб., исполнено - 300896,7 тыс.руб., утверждено плановых назначений (субсидии на иные цели) -163848,8 тыс.руб., исполнено -143706,5 тыс.руб.</w:t>
      </w:r>
      <w:r w:rsidRPr="00241414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соответствуют другим формам отчетности.</w:t>
      </w:r>
    </w:p>
    <w:p w:rsidR="00E1209B" w:rsidRPr="007567F1" w:rsidRDefault="00E1209B" w:rsidP="0095095F">
      <w:pPr>
        <w:ind w:firstLine="709"/>
        <w:jc w:val="both"/>
        <w:rPr>
          <w:color w:val="000000"/>
          <w:sz w:val="28"/>
          <w:szCs w:val="28"/>
        </w:rPr>
      </w:pPr>
      <w:r w:rsidRPr="007567F1">
        <w:rPr>
          <w:b/>
          <w:bCs/>
          <w:color w:val="000000"/>
          <w:sz w:val="28"/>
          <w:szCs w:val="28"/>
        </w:rPr>
        <w:t xml:space="preserve">Баланс </w:t>
      </w:r>
      <w:r>
        <w:rPr>
          <w:b/>
          <w:bCs/>
          <w:color w:val="000000"/>
          <w:sz w:val="28"/>
          <w:szCs w:val="28"/>
        </w:rPr>
        <w:t>главного исполнителя,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7567F1">
        <w:rPr>
          <w:b/>
          <w:bCs/>
          <w:color w:val="000000"/>
          <w:sz w:val="28"/>
          <w:szCs w:val="28"/>
        </w:rPr>
        <w:t xml:space="preserve"> ф. 0503130  и</w:t>
      </w:r>
      <w:r>
        <w:rPr>
          <w:b/>
          <w:bCs/>
          <w:color w:val="000000"/>
          <w:sz w:val="28"/>
          <w:szCs w:val="28"/>
        </w:rPr>
        <w:t xml:space="preserve"> Баланс  государственного (муниципального) учреждения</w:t>
      </w:r>
      <w:r w:rsidRPr="007567F1">
        <w:rPr>
          <w:b/>
          <w:bCs/>
          <w:color w:val="000000"/>
          <w:sz w:val="28"/>
          <w:szCs w:val="28"/>
        </w:rPr>
        <w:t xml:space="preserve"> ф.0503730</w:t>
      </w:r>
    </w:p>
    <w:p w:rsidR="00E1209B" w:rsidRPr="00645F1A" w:rsidRDefault="00E1209B" w:rsidP="0095095F">
      <w:pPr>
        <w:ind w:firstLine="709"/>
        <w:jc w:val="both"/>
        <w:rPr>
          <w:sz w:val="28"/>
          <w:szCs w:val="28"/>
        </w:rPr>
      </w:pPr>
      <w:r w:rsidRPr="007173B5">
        <w:rPr>
          <w:sz w:val="28"/>
          <w:szCs w:val="28"/>
        </w:rPr>
        <w:t>Баланс </w:t>
      </w:r>
      <w:r w:rsidRPr="007173B5">
        <w:rPr>
          <w:bCs/>
          <w:color w:val="000000"/>
          <w:sz w:val="28"/>
          <w:szCs w:val="28"/>
        </w:rPr>
        <w:t>главного исполнителя,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bCs/>
          <w:color w:val="000000"/>
          <w:sz w:val="28"/>
          <w:szCs w:val="28"/>
        </w:rPr>
        <w:t xml:space="preserve"> сформирован</w:t>
      </w:r>
      <w:r w:rsidRPr="007567F1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состоянию на 01.01.2019</w:t>
      </w:r>
      <w:r w:rsidRPr="00645F1A">
        <w:rPr>
          <w:sz w:val="28"/>
          <w:szCs w:val="28"/>
        </w:rPr>
        <w:t xml:space="preserve"> года </w:t>
      </w:r>
      <w:r w:rsidRPr="00554597">
        <w:rPr>
          <w:b/>
          <w:sz w:val="28"/>
          <w:szCs w:val="28"/>
        </w:rPr>
        <w:t>по ф. 0503130</w:t>
      </w:r>
      <w:r>
        <w:rPr>
          <w:sz w:val="28"/>
          <w:szCs w:val="28"/>
        </w:rPr>
        <w:t xml:space="preserve"> </w:t>
      </w:r>
      <w:r w:rsidRPr="00645F1A">
        <w:rPr>
          <w:sz w:val="28"/>
          <w:szCs w:val="28"/>
        </w:rPr>
        <w:t>согласно Инструкции 191н  пункта 109.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>Баланс ф. 0503730  сформирован согласно  Приказа Минфина РФ от 25 марта  2011  года № 33н «Об  утверждении Инструкции о  порядке  составления, предоставления годовой, квартальной бухгалтерской отчетности государственных (муниципальных) бюджетных  и автономных  учреждений» по учреждениям образования.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 </w:t>
      </w:r>
      <w:r w:rsidRPr="00645F1A">
        <w:rPr>
          <w:sz w:val="28"/>
          <w:szCs w:val="28"/>
        </w:rPr>
        <w:t>главного распорядителя, распорядителя, получателя бюджетных средств,</w:t>
      </w:r>
      <w:r>
        <w:rPr>
          <w:sz w:val="28"/>
          <w:szCs w:val="28"/>
        </w:rPr>
        <w:t xml:space="preserve"> </w:t>
      </w:r>
      <w:r w:rsidRPr="00645F1A">
        <w:rPr>
          <w:sz w:val="28"/>
          <w:szCs w:val="28"/>
        </w:rPr>
        <w:t>главного администратора, источ</w:t>
      </w:r>
      <w:r>
        <w:rPr>
          <w:sz w:val="28"/>
          <w:szCs w:val="28"/>
        </w:rPr>
        <w:t>ников финансирования дефицита б</w:t>
      </w:r>
      <w:r w:rsidRPr="00645F1A">
        <w:rPr>
          <w:sz w:val="28"/>
          <w:szCs w:val="28"/>
        </w:rPr>
        <w:t xml:space="preserve">юджета, главного администратора, администратора доходов  бюджета формы 0503130, согласно ст. 242 пункта 4 Бюджетного  кодекса РФ и  письма  </w:t>
      </w:r>
      <w:r>
        <w:rPr>
          <w:sz w:val="28"/>
          <w:szCs w:val="28"/>
        </w:rPr>
        <w:t xml:space="preserve">Минфина РФ и </w:t>
      </w:r>
      <w:r w:rsidRPr="00645F1A">
        <w:rPr>
          <w:sz w:val="28"/>
          <w:szCs w:val="28"/>
        </w:rPr>
        <w:t xml:space="preserve">Федерального казначейства  № </w:t>
      </w:r>
      <w:r>
        <w:rPr>
          <w:sz w:val="28"/>
          <w:szCs w:val="28"/>
        </w:rPr>
        <w:t>02-07-07/2736, 07-04-05/02-932</w:t>
      </w:r>
      <w:r w:rsidRPr="00645F1A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645F1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45F1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45F1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45F1A">
        <w:rPr>
          <w:sz w:val="28"/>
          <w:szCs w:val="28"/>
        </w:rPr>
        <w:t xml:space="preserve"> «</w:t>
      </w:r>
      <w:r w:rsidRPr="00740C18">
        <w:rPr>
          <w:sz w:val="28"/>
          <w:szCs w:val="28"/>
        </w:rPr>
        <w:t>О составлении и представлении годовой бюджетной отчетности и сводной бухгалтерской отчетности государственных бюджетных и автономных учреждений главными администраторами сред</w:t>
      </w:r>
      <w:r>
        <w:rPr>
          <w:sz w:val="28"/>
          <w:szCs w:val="28"/>
        </w:rPr>
        <w:t>ств федерального бюджета за 2018</w:t>
      </w:r>
      <w:r w:rsidRPr="00740C18">
        <w:rPr>
          <w:sz w:val="28"/>
          <w:szCs w:val="28"/>
        </w:rPr>
        <w:t xml:space="preserve"> год</w:t>
      </w:r>
      <w:r w:rsidRPr="00645F1A">
        <w:rPr>
          <w:sz w:val="28"/>
          <w:szCs w:val="28"/>
        </w:rPr>
        <w:t>», средства учреждений на  счетах  в кредитных учреждениях или органе  казначейства  подлежат  перечислению получателями  бюджетных  средств на единый  счет бюджета не  позднее двух последних  рабочих дней текущего  финансового  года, т.е. по строкам 170,171,172</w:t>
      </w:r>
      <w:r>
        <w:rPr>
          <w:sz w:val="28"/>
          <w:szCs w:val="28"/>
        </w:rPr>
        <w:t xml:space="preserve"> </w:t>
      </w:r>
      <w:r w:rsidRPr="00645F1A">
        <w:rPr>
          <w:sz w:val="28"/>
          <w:szCs w:val="28"/>
        </w:rPr>
        <w:t xml:space="preserve"> Баланса  ф. 0503130 средств не  должно быть на  конец  финансового года (фактически  остатков  на счетах нет).</w:t>
      </w:r>
    </w:p>
    <w:p w:rsidR="00E1209B" w:rsidRDefault="00E1209B" w:rsidP="00844BB7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 xml:space="preserve">Баланс  исполнения бюджета  по муниципальным  бюджетным  учреждениям  сформирован  по </w:t>
      </w:r>
      <w:r w:rsidRPr="00554597">
        <w:rPr>
          <w:b/>
          <w:sz w:val="28"/>
          <w:szCs w:val="28"/>
        </w:rPr>
        <w:t>ф. 0503730</w:t>
      </w:r>
      <w:r w:rsidRPr="00645F1A">
        <w:rPr>
          <w:sz w:val="28"/>
          <w:szCs w:val="28"/>
        </w:rPr>
        <w:t xml:space="preserve"> по всем  учреждениям один (сводный). </w:t>
      </w:r>
    </w:p>
    <w:p w:rsidR="00E1209B" w:rsidRPr="00645F1A" w:rsidRDefault="00E1209B" w:rsidP="001B4A95">
      <w:pPr>
        <w:ind w:firstLine="709"/>
        <w:jc w:val="both"/>
        <w:rPr>
          <w:sz w:val="28"/>
          <w:szCs w:val="28"/>
        </w:rPr>
      </w:pPr>
      <w:r w:rsidRPr="00844BB7">
        <w:rPr>
          <w:sz w:val="28"/>
          <w:szCs w:val="28"/>
        </w:rPr>
        <w:t xml:space="preserve">В соответствии с пунктом 110 Инструкции № 191н  показатели отражены  в Балансе </w:t>
      </w:r>
      <w:r>
        <w:rPr>
          <w:sz w:val="28"/>
          <w:szCs w:val="28"/>
        </w:rPr>
        <w:t xml:space="preserve">исполнения бюджета </w:t>
      </w:r>
      <w:r w:rsidRPr="00844BB7">
        <w:rPr>
          <w:sz w:val="28"/>
          <w:szCs w:val="28"/>
        </w:rPr>
        <w:t>только  по бюджетной  деятельности,  деятельность  по  учреждениям только  бюджетная.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 xml:space="preserve">Согласно   пункта  111 Инструкции № 191н  показатели в  Балансе исполнения  бюджета  в графе «На  начало года» баланса   отражены данные о стоимости активов, обязательств, финансовом результате на начало года (вступительный  баланс), соответствующие данные  графы «На  конец  отчетного  периода предыдущего года (заключительный  баланс). 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 w:rsidRPr="00BB0280">
        <w:rPr>
          <w:sz w:val="28"/>
          <w:szCs w:val="28"/>
        </w:rPr>
        <w:t>Данные   ф. 0503</w:t>
      </w:r>
      <w:r>
        <w:rPr>
          <w:sz w:val="28"/>
          <w:szCs w:val="28"/>
        </w:rPr>
        <w:t>130 и  ф. 0503730</w:t>
      </w:r>
      <w:r w:rsidRPr="00BB0280">
        <w:rPr>
          <w:sz w:val="28"/>
          <w:szCs w:val="28"/>
        </w:rPr>
        <w:t xml:space="preserve"> сверены  с</w:t>
      </w:r>
      <w:r>
        <w:rPr>
          <w:sz w:val="28"/>
          <w:szCs w:val="28"/>
        </w:rPr>
        <w:t xml:space="preserve"> другими формами годовой бюджетной отчетностью и расхождений между формами</w:t>
      </w:r>
      <w:r w:rsidRPr="00BB0280">
        <w:rPr>
          <w:sz w:val="28"/>
          <w:szCs w:val="28"/>
        </w:rPr>
        <w:t xml:space="preserve"> не установлен</w:t>
      </w:r>
      <w:r>
        <w:rPr>
          <w:sz w:val="28"/>
          <w:szCs w:val="28"/>
        </w:rPr>
        <w:t>о</w:t>
      </w:r>
      <w:r w:rsidRPr="00BB0280">
        <w:rPr>
          <w:sz w:val="28"/>
          <w:szCs w:val="28"/>
        </w:rPr>
        <w:t>.</w:t>
      </w:r>
      <w:r w:rsidRPr="00645F1A">
        <w:rPr>
          <w:sz w:val="28"/>
          <w:szCs w:val="28"/>
        </w:rPr>
        <w:t>         </w:t>
      </w:r>
    </w:p>
    <w:p w:rsidR="00E1209B" w:rsidRDefault="00E1209B" w:rsidP="00A66D0B">
      <w:pPr>
        <w:ind w:firstLine="709"/>
        <w:jc w:val="both"/>
        <w:rPr>
          <w:sz w:val="28"/>
          <w:szCs w:val="28"/>
        </w:rPr>
      </w:pPr>
      <w:r w:rsidRPr="00D50EDA">
        <w:rPr>
          <w:sz w:val="28"/>
          <w:szCs w:val="28"/>
        </w:rPr>
        <w:t>По предоставленной отчетности просроченной и  невозможной  к  взысканию   дебиторской  и кредиторской  задолженности нет.  </w:t>
      </w:r>
    </w:p>
    <w:p w:rsidR="00E1209B" w:rsidRPr="005C7A12" w:rsidRDefault="00E1209B" w:rsidP="005C7A12">
      <w:pPr>
        <w:ind w:firstLine="709"/>
        <w:jc w:val="both"/>
        <w:rPr>
          <w:sz w:val="28"/>
          <w:szCs w:val="28"/>
        </w:rPr>
      </w:pPr>
      <w:r w:rsidRPr="005C7A12">
        <w:rPr>
          <w:b/>
          <w:sz w:val="28"/>
          <w:szCs w:val="28"/>
        </w:rPr>
        <w:t xml:space="preserve">Пояснительная  записка </w:t>
      </w:r>
      <w:r>
        <w:rPr>
          <w:b/>
          <w:sz w:val="28"/>
          <w:szCs w:val="28"/>
        </w:rPr>
        <w:t>(ф.05031</w:t>
      </w:r>
      <w:r w:rsidRPr="005C7A12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 w:rsidRPr="005903FF">
        <w:rPr>
          <w:b/>
          <w:sz w:val="28"/>
          <w:szCs w:val="28"/>
        </w:rPr>
        <w:t>и  ф.0503760</w:t>
      </w:r>
      <w:r>
        <w:rPr>
          <w:b/>
          <w:sz w:val="28"/>
          <w:szCs w:val="28"/>
        </w:rPr>
        <w:t>)</w:t>
      </w:r>
    </w:p>
    <w:p w:rsidR="00E1209B" w:rsidRPr="005C7A12" w:rsidRDefault="00E1209B" w:rsidP="005C7A12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>Пояснительная  записка к  годовому </w:t>
      </w:r>
      <w:r>
        <w:rPr>
          <w:sz w:val="28"/>
          <w:szCs w:val="28"/>
        </w:rPr>
        <w:t xml:space="preserve"> отчету об  исполнении бюджета МКУ «Центр образования Нукутского района» предоставлена по ф. 0503160 и по ф.0503760.</w:t>
      </w:r>
      <w:r w:rsidRPr="005C7A12">
        <w:rPr>
          <w:sz w:val="28"/>
          <w:szCs w:val="28"/>
        </w:rPr>
        <w:t>     </w:t>
      </w:r>
    </w:p>
    <w:p w:rsidR="00E1209B" w:rsidRPr="005C7A12" w:rsidRDefault="00E1209B" w:rsidP="005C7A12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 xml:space="preserve">Согласно требований  пунктов 152-174 Инструкции № 191н </w:t>
      </w:r>
      <w:r>
        <w:rPr>
          <w:sz w:val="28"/>
          <w:szCs w:val="28"/>
        </w:rPr>
        <w:t xml:space="preserve"> и пунктов 56-62 </w:t>
      </w:r>
      <w:r w:rsidRPr="005C7A12">
        <w:rPr>
          <w:sz w:val="28"/>
          <w:szCs w:val="28"/>
        </w:rPr>
        <w:t>пояснительная  записка к  отчету об исполнении бюджета  Г</w:t>
      </w:r>
      <w:r>
        <w:rPr>
          <w:sz w:val="28"/>
          <w:szCs w:val="28"/>
        </w:rPr>
        <w:t>АБС  должна содержать 5 разделов:</w:t>
      </w:r>
      <w:r w:rsidRPr="005C7A12">
        <w:rPr>
          <w:sz w:val="28"/>
          <w:szCs w:val="28"/>
        </w:rPr>
        <w:t> </w:t>
      </w:r>
    </w:p>
    <w:p w:rsidR="00E1209B" w:rsidRDefault="00E1209B" w:rsidP="00092A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-раздел</w:t>
      </w:r>
      <w:r w:rsidRPr="006A36DC">
        <w:rPr>
          <w:b/>
          <w:sz w:val="28"/>
          <w:szCs w:val="28"/>
        </w:rPr>
        <w:t xml:space="preserve"> 1</w:t>
      </w:r>
      <w:r w:rsidRPr="005C7A12">
        <w:rPr>
          <w:sz w:val="28"/>
          <w:szCs w:val="28"/>
        </w:rPr>
        <w:t xml:space="preserve"> «Организационная с</w:t>
      </w:r>
      <w:r>
        <w:rPr>
          <w:sz w:val="28"/>
          <w:szCs w:val="28"/>
        </w:rPr>
        <w:t>труктура  учреждения</w:t>
      </w:r>
      <w:r w:rsidRPr="005C7A12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5C7A12">
        <w:rPr>
          <w:sz w:val="28"/>
          <w:szCs w:val="28"/>
        </w:rPr>
        <w:t xml:space="preserve"> </w:t>
      </w:r>
    </w:p>
    <w:p w:rsidR="00E1209B" w:rsidRPr="005C7A12" w:rsidRDefault="00E1209B" w:rsidP="00092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таблица № 1 предоставлена;</w:t>
      </w:r>
    </w:p>
    <w:p w:rsidR="00E1209B" w:rsidRPr="005C7A12" w:rsidRDefault="00E1209B" w:rsidP="008E79E7">
      <w:pPr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5C7A12">
        <w:rPr>
          <w:sz w:val="28"/>
          <w:szCs w:val="28"/>
        </w:rPr>
        <w:t xml:space="preserve">.0503161 </w:t>
      </w:r>
      <w:r>
        <w:rPr>
          <w:sz w:val="28"/>
          <w:szCs w:val="28"/>
        </w:rPr>
        <w:t>и ф.0503761 не</w:t>
      </w:r>
      <w:r w:rsidRPr="005C7A12">
        <w:rPr>
          <w:sz w:val="28"/>
          <w:szCs w:val="28"/>
        </w:rPr>
        <w:t> предоставлена</w:t>
      </w:r>
      <w:r>
        <w:rPr>
          <w:sz w:val="28"/>
          <w:szCs w:val="28"/>
        </w:rPr>
        <w:t>.</w:t>
      </w:r>
    </w:p>
    <w:p w:rsidR="00E1209B" w:rsidRDefault="00E1209B" w:rsidP="000B2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6A36DC">
        <w:rPr>
          <w:b/>
          <w:sz w:val="28"/>
          <w:szCs w:val="28"/>
        </w:rPr>
        <w:t>раздел 2</w:t>
      </w:r>
      <w:r>
        <w:rPr>
          <w:sz w:val="28"/>
          <w:szCs w:val="28"/>
        </w:rPr>
        <w:t xml:space="preserve"> </w:t>
      </w:r>
      <w:r w:rsidRPr="005C7A12">
        <w:rPr>
          <w:sz w:val="28"/>
          <w:szCs w:val="28"/>
        </w:rPr>
        <w:t xml:space="preserve"> «Результаты  деятельности </w:t>
      </w:r>
      <w:r>
        <w:rPr>
          <w:sz w:val="28"/>
          <w:szCs w:val="28"/>
        </w:rPr>
        <w:t>МКУ «Центр образования Нукутского района»:</w:t>
      </w:r>
    </w:p>
    <w:p w:rsidR="00E1209B" w:rsidRDefault="00E1209B" w:rsidP="000B27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7A12">
        <w:rPr>
          <w:sz w:val="28"/>
          <w:szCs w:val="28"/>
        </w:rPr>
        <w:t xml:space="preserve">  </w:t>
      </w:r>
      <w:r>
        <w:rPr>
          <w:sz w:val="28"/>
          <w:szCs w:val="28"/>
        </w:rPr>
        <w:t>сведения о результатах деятельности учреждения  предоставлены (ф.0503162, ф.0503762); -сведения об исполнении текстовых статей закона (решения) о бюджете таблица №3 не предоставлена;</w:t>
      </w:r>
    </w:p>
    <w:p w:rsidR="00E1209B" w:rsidRDefault="00E1209B" w:rsidP="000B27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  раздел</w:t>
      </w:r>
      <w:r w:rsidRPr="006A36DC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«</w:t>
      </w:r>
      <w:r w:rsidRPr="005903FF">
        <w:rPr>
          <w:b/>
          <w:sz w:val="28"/>
          <w:szCs w:val="28"/>
        </w:rPr>
        <w:t xml:space="preserve">Анализ отчета </w:t>
      </w:r>
      <w:r>
        <w:rPr>
          <w:b/>
          <w:sz w:val="28"/>
          <w:szCs w:val="28"/>
        </w:rPr>
        <w:t>об исполнении бюджета</w:t>
      </w:r>
      <w:r w:rsidRPr="005903FF">
        <w:rPr>
          <w:b/>
          <w:sz w:val="28"/>
          <w:szCs w:val="28"/>
        </w:rPr>
        <w:t xml:space="preserve"> бюджетной отчетности»</w:t>
      </w:r>
      <w:r>
        <w:rPr>
          <w:b/>
          <w:sz w:val="28"/>
          <w:szCs w:val="28"/>
        </w:rPr>
        <w:t xml:space="preserve"> и «Анализ отчета об исполнении учреждением плана его деятельности»:</w:t>
      </w:r>
    </w:p>
    <w:p w:rsidR="00E1209B" w:rsidRDefault="00E1209B" w:rsidP="000B2798">
      <w:pPr>
        <w:jc w:val="both"/>
        <w:rPr>
          <w:b/>
          <w:sz w:val="28"/>
          <w:szCs w:val="28"/>
        </w:rPr>
      </w:pPr>
      <w:r w:rsidRPr="0042112E">
        <w:rPr>
          <w:sz w:val="28"/>
          <w:szCs w:val="28"/>
        </w:rPr>
        <w:t xml:space="preserve"> </w:t>
      </w:r>
      <w:r>
        <w:rPr>
          <w:sz w:val="28"/>
          <w:szCs w:val="28"/>
        </w:rPr>
        <w:t>-сведения об исполнении текстовых статей закона (решения) о бюджете (таблица №3) не предоставлены;</w:t>
      </w:r>
    </w:p>
    <w:p w:rsidR="00E1209B" w:rsidRDefault="00E1209B" w:rsidP="00590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-ф.0503163</w:t>
      </w:r>
      <w:r w:rsidRPr="005C7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ф.0503763 не предоставлены;</w:t>
      </w:r>
    </w:p>
    <w:p w:rsidR="00E1209B" w:rsidRPr="005C7A12" w:rsidRDefault="00E1209B" w:rsidP="005903FF">
      <w:pPr>
        <w:jc w:val="both"/>
        <w:rPr>
          <w:sz w:val="28"/>
          <w:szCs w:val="28"/>
        </w:rPr>
      </w:pPr>
      <w:r>
        <w:rPr>
          <w:sz w:val="28"/>
          <w:szCs w:val="28"/>
        </w:rPr>
        <w:t>-ф.0503766 «Сведения об исполнении мероприятий в рамках целевых программ предоставлена;</w:t>
      </w:r>
    </w:p>
    <w:p w:rsidR="00E1209B" w:rsidRPr="005C7A12" w:rsidRDefault="00E1209B" w:rsidP="00590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-ф.</w:t>
      </w:r>
      <w:r w:rsidRPr="005C7A12">
        <w:rPr>
          <w:sz w:val="28"/>
          <w:szCs w:val="28"/>
        </w:rPr>
        <w:t xml:space="preserve">0503164 </w:t>
      </w:r>
      <w:r>
        <w:rPr>
          <w:sz w:val="28"/>
          <w:szCs w:val="28"/>
        </w:rPr>
        <w:t xml:space="preserve"> не предоставлена.</w:t>
      </w:r>
    </w:p>
    <w:p w:rsidR="00E1209B" w:rsidRPr="005C7A12" w:rsidRDefault="00E1209B" w:rsidP="002272AE">
      <w:pPr>
        <w:jc w:val="both"/>
        <w:rPr>
          <w:sz w:val="28"/>
          <w:szCs w:val="28"/>
        </w:rPr>
      </w:pPr>
      <w:r w:rsidRPr="002272AE">
        <w:rPr>
          <w:b/>
          <w:sz w:val="28"/>
          <w:szCs w:val="28"/>
        </w:rPr>
        <w:t xml:space="preserve">- раздел </w:t>
      </w:r>
      <w:r>
        <w:rPr>
          <w:b/>
          <w:sz w:val="28"/>
          <w:szCs w:val="28"/>
        </w:rPr>
        <w:t xml:space="preserve">4 </w:t>
      </w:r>
      <w:r w:rsidRPr="002272AE">
        <w:rPr>
          <w:b/>
          <w:sz w:val="28"/>
          <w:szCs w:val="28"/>
        </w:rPr>
        <w:t xml:space="preserve">«Анализ  показателей финансовой  отчетности МКУ «Центр образования Нукутского района» </w:t>
      </w:r>
      <w:r w:rsidRPr="005C7A12">
        <w:rPr>
          <w:sz w:val="28"/>
          <w:szCs w:val="28"/>
        </w:rPr>
        <w:t>включает  в  себя:</w:t>
      </w:r>
    </w:p>
    <w:p w:rsidR="00E1209B" w:rsidRDefault="00E1209B" w:rsidP="00E36E17">
      <w:pPr>
        <w:pStyle w:val="a8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5C7A12">
        <w:rPr>
          <w:sz w:val="28"/>
          <w:szCs w:val="28"/>
        </w:rPr>
        <w:t>-  сведения  по дебиторской  и  кредиторской  задолженности предоставлен</w:t>
      </w:r>
      <w:r>
        <w:rPr>
          <w:sz w:val="28"/>
          <w:szCs w:val="28"/>
        </w:rPr>
        <w:t>ы</w:t>
      </w:r>
      <w:r w:rsidRPr="005C7A12">
        <w:rPr>
          <w:sz w:val="28"/>
          <w:szCs w:val="28"/>
        </w:rPr>
        <w:t xml:space="preserve"> по ф. 0503169</w:t>
      </w:r>
      <w:r>
        <w:rPr>
          <w:sz w:val="28"/>
          <w:szCs w:val="28"/>
        </w:rPr>
        <w:t xml:space="preserve"> </w:t>
      </w:r>
      <w:r w:rsidRPr="005C7A12">
        <w:rPr>
          <w:sz w:val="28"/>
          <w:szCs w:val="28"/>
        </w:rPr>
        <w:t xml:space="preserve"> и  по </w:t>
      </w:r>
      <w:r>
        <w:rPr>
          <w:sz w:val="28"/>
          <w:szCs w:val="28"/>
        </w:rPr>
        <w:t xml:space="preserve">бюджетным </w:t>
      </w:r>
      <w:r w:rsidRPr="005C7A12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</w:t>
      </w:r>
      <w:r w:rsidRPr="005C7A12">
        <w:rPr>
          <w:sz w:val="28"/>
          <w:szCs w:val="28"/>
        </w:rPr>
        <w:t>ф. 0503760.</w:t>
      </w:r>
      <w:r>
        <w:rPr>
          <w:color w:val="000000"/>
          <w:sz w:val="28"/>
          <w:szCs w:val="22"/>
        </w:rPr>
        <w:t xml:space="preserve"> </w:t>
      </w:r>
    </w:p>
    <w:p w:rsidR="00E1209B" w:rsidRDefault="00E1209B" w:rsidP="00E36E1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 xml:space="preserve">Согласно  </w:t>
      </w:r>
      <w:r w:rsidRPr="00974AFA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й</w:t>
      </w:r>
      <w:r w:rsidRPr="00974AFA">
        <w:rPr>
          <w:color w:val="000000"/>
          <w:sz w:val="28"/>
          <w:szCs w:val="28"/>
        </w:rPr>
        <w:t xml:space="preserve"> о дебиторской  и  кредиторской задолженности (ф. 0503169</w:t>
      </w:r>
      <w:r>
        <w:rPr>
          <w:color w:val="000000"/>
          <w:sz w:val="28"/>
          <w:szCs w:val="28"/>
        </w:rPr>
        <w:t>):</w:t>
      </w:r>
    </w:p>
    <w:p w:rsidR="00E1209B" w:rsidRDefault="00E1209B" w:rsidP="00E36E17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>- о</w:t>
      </w:r>
      <w:r w:rsidRPr="0075574D">
        <w:rPr>
          <w:color w:val="000000"/>
          <w:sz w:val="28"/>
          <w:szCs w:val="22"/>
        </w:rPr>
        <w:t xml:space="preserve">бщая сумма дебиторской задолженности на конец </w:t>
      </w:r>
      <w:r>
        <w:rPr>
          <w:color w:val="000000"/>
          <w:sz w:val="28"/>
          <w:szCs w:val="22"/>
        </w:rPr>
        <w:t>отчетного периода</w:t>
      </w:r>
      <w:r w:rsidRPr="0075574D">
        <w:rPr>
          <w:color w:val="000000"/>
          <w:sz w:val="28"/>
          <w:szCs w:val="22"/>
        </w:rPr>
        <w:t xml:space="preserve"> составляет </w:t>
      </w:r>
      <w:r>
        <w:rPr>
          <w:color w:val="000000"/>
          <w:sz w:val="28"/>
          <w:szCs w:val="22"/>
        </w:rPr>
        <w:t>576478,81 руб.</w:t>
      </w:r>
      <w:r w:rsidRPr="0075574D">
        <w:rPr>
          <w:color w:val="000000"/>
          <w:sz w:val="28"/>
          <w:szCs w:val="22"/>
        </w:rPr>
        <w:t xml:space="preserve">, что </w:t>
      </w:r>
      <w:r>
        <w:rPr>
          <w:color w:val="000000"/>
          <w:sz w:val="28"/>
          <w:szCs w:val="22"/>
        </w:rPr>
        <w:t>выше</w:t>
      </w:r>
      <w:r w:rsidRPr="0075574D">
        <w:rPr>
          <w:color w:val="000000"/>
          <w:sz w:val="28"/>
          <w:szCs w:val="22"/>
        </w:rPr>
        <w:t xml:space="preserve"> уровня н</w:t>
      </w:r>
      <w:r>
        <w:rPr>
          <w:color w:val="000000"/>
          <w:sz w:val="28"/>
          <w:szCs w:val="22"/>
        </w:rPr>
        <w:t>а начало года на  84320,6 руб.;</w:t>
      </w:r>
    </w:p>
    <w:p w:rsidR="00E1209B" w:rsidRDefault="00E1209B" w:rsidP="00E36E17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  кредиторская задолженность на начало года составила 3177443,31 руб., на конец отчетного периода 3561934,8 руб., в том числе просроченная – 727910,73  руб., т.е. увеличилась  на 384491,5 руб.</w:t>
      </w:r>
    </w:p>
    <w:p w:rsidR="00E1209B" w:rsidRDefault="00E1209B" w:rsidP="00E36E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 xml:space="preserve">Согласно  </w:t>
      </w:r>
      <w:r w:rsidRPr="00974AFA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й</w:t>
      </w:r>
      <w:r w:rsidRPr="00974AFA">
        <w:rPr>
          <w:color w:val="000000"/>
          <w:sz w:val="28"/>
          <w:szCs w:val="28"/>
        </w:rPr>
        <w:t xml:space="preserve"> по дебиторской  кредиторской  задолженности  учреждений (ф.0503769)</w:t>
      </w:r>
      <w:r>
        <w:rPr>
          <w:color w:val="000000"/>
          <w:sz w:val="28"/>
          <w:szCs w:val="28"/>
        </w:rPr>
        <w:t>:</w:t>
      </w:r>
    </w:p>
    <w:p w:rsidR="00E1209B" w:rsidRDefault="00E1209B" w:rsidP="00E36E17">
      <w:pPr>
        <w:pStyle w:val="a8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>- о</w:t>
      </w:r>
      <w:r w:rsidRPr="0075574D">
        <w:rPr>
          <w:color w:val="000000"/>
          <w:sz w:val="28"/>
          <w:szCs w:val="22"/>
        </w:rPr>
        <w:t xml:space="preserve">бщая сумма дебиторской задолженности на конец </w:t>
      </w:r>
      <w:r>
        <w:rPr>
          <w:color w:val="000000"/>
          <w:sz w:val="28"/>
          <w:szCs w:val="22"/>
        </w:rPr>
        <w:t>отчетного периода</w:t>
      </w:r>
      <w:r w:rsidRPr="0075574D">
        <w:rPr>
          <w:color w:val="000000"/>
          <w:sz w:val="28"/>
          <w:szCs w:val="22"/>
        </w:rPr>
        <w:t xml:space="preserve"> состав</w:t>
      </w:r>
      <w:r>
        <w:rPr>
          <w:color w:val="000000"/>
          <w:sz w:val="28"/>
          <w:szCs w:val="22"/>
        </w:rPr>
        <w:t>ила</w:t>
      </w:r>
      <w:r w:rsidRPr="0075574D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1015129,6 руб., </w:t>
      </w:r>
      <w:r w:rsidRPr="0075574D">
        <w:rPr>
          <w:color w:val="000000"/>
          <w:sz w:val="28"/>
          <w:szCs w:val="22"/>
        </w:rPr>
        <w:t xml:space="preserve">что </w:t>
      </w:r>
      <w:r>
        <w:rPr>
          <w:color w:val="000000"/>
          <w:sz w:val="28"/>
          <w:szCs w:val="22"/>
        </w:rPr>
        <w:t>ниже</w:t>
      </w:r>
      <w:r w:rsidRPr="0075574D">
        <w:rPr>
          <w:color w:val="000000"/>
          <w:sz w:val="28"/>
          <w:szCs w:val="22"/>
        </w:rPr>
        <w:t xml:space="preserve"> уровня н</w:t>
      </w:r>
      <w:r>
        <w:rPr>
          <w:color w:val="000000"/>
          <w:sz w:val="28"/>
          <w:szCs w:val="22"/>
        </w:rPr>
        <w:t>а начало года на 604440,1 руб.;</w:t>
      </w:r>
    </w:p>
    <w:p w:rsidR="00E1209B" w:rsidRDefault="00E1209B" w:rsidP="00EA145A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-  общая сумма кредиторской задолженности на конец отчетного периода увеличилась на 4420538,6 руб. и составила 12514159,0 руб.</w:t>
      </w:r>
    </w:p>
    <w:p w:rsidR="00E1209B" w:rsidRPr="005C7A12" w:rsidRDefault="00E1209B" w:rsidP="005C7A12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 xml:space="preserve"> Сведения  о дебиторской  и кредиторской  задолженности соответствуют  Балансу  об  исполнении  </w:t>
      </w:r>
      <w:r>
        <w:rPr>
          <w:sz w:val="28"/>
          <w:szCs w:val="28"/>
        </w:rPr>
        <w:t>бюджета ф. 0503130 и ф. 0503730</w:t>
      </w:r>
      <w:r w:rsidRPr="005C7A12">
        <w:rPr>
          <w:sz w:val="28"/>
          <w:szCs w:val="28"/>
        </w:rPr>
        <w:t>, характеристика  кредиторской и дебиторской задолженности приведена  в  разделе  заключения «Баланс»</w:t>
      </w:r>
    </w:p>
    <w:p w:rsidR="00E1209B" w:rsidRPr="005C7A12" w:rsidRDefault="00E1209B" w:rsidP="005C7A12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>- сведения  о движении  не  финансовых  активах ф.0503168  предоставлена и  данные  формы  сверены  с Балансом  ф. 0503130  по   движению основным  фондов и амортизационных  начислений данные  по двум  балансам идут.</w:t>
      </w:r>
    </w:p>
    <w:p w:rsidR="00E1209B" w:rsidRPr="005C7A12" w:rsidRDefault="00E1209B" w:rsidP="005C7A12">
      <w:pPr>
        <w:ind w:firstLine="709"/>
        <w:jc w:val="both"/>
        <w:rPr>
          <w:sz w:val="28"/>
          <w:szCs w:val="28"/>
        </w:rPr>
      </w:pPr>
      <w:r w:rsidRPr="005C7A12">
        <w:rPr>
          <w:sz w:val="28"/>
          <w:szCs w:val="28"/>
        </w:rPr>
        <w:t>Сверены  данные  ф. 0503768 (по  бюджетным  учреждениям) с  Балансом ф. 0503730, расхождений  не  установлено.  </w:t>
      </w:r>
    </w:p>
    <w:p w:rsidR="00E1209B" w:rsidRDefault="00E1209B" w:rsidP="002272AE">
      <w:pPr>
        <w:jc w:val="both"/>
        <w:rPr>
          <w:b/>
          <w:sz w:val="28"/>
          <w:szCs w:val="28"/>
        </w:rPr>
      </w:pPr>
      <w:r w:rsidRPr="002272AE">
        <w:rPr>
          <w:b/>
          <w:sz w:val="28"/>
          <w:szCs w:val="28"/>
        </w:rPr>
        <w:t>-раздел 5 «Прочие вопросы  деятельности  МКУ «Центр образования Нукутского района»</w:t>
      </w:r>
      <w:r>
        <w:rPr>
          <w:b/>
          <w:sz w:val="28"/>
          <w:szCs w:val="28"/>
        </w:rPr>
        <w:t>:</w:t>
      </w:r>
    </w:p>
    <w:p w:rsidR="00E1209B" w:rsidRDefault="00E1209B" w:rsidP="002272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7A12">
        <w:rPr>
          <w:sz w:val="28"/>
          <w:szCs w:val="28"/>
        </w:rPr>
        <w:t> таблиц</w:t>
      </w:r>
      <w:r>
        <w:rPr>
          <w:sz w:val="28"/>
          <w:szCs w:val="28"/>
        </w:rPr>
        <w:t>а</w:t>
      </w:r>
      <w:r w:rsidRPr="005C7A12">
        <w:rPr>
          <w:sz w:val="28"/>
          <w:szCs w:val="28"/>
        </w:rPr>
        <w:t xml:space="preserve"> № 4 «Сведения  об  особенностях  ведения  бухгалтерского  учета</w:t>
      </w:r>
      <w:r>
        <w:rPr>
          <w:sz w:val="28"/>
          <w:szCs w:val="28"/>
        </w:rPr>
        <w:t>» предоставлена;</w:t>
      </w:r>
    </w:p>
    <w:p w:rsidR="00E1209B" w:rsidRDefault="00E1209B" w:rsidP="002272AE">
      <w:pPr>
        <w:jc w:val="both"/>
        <w:rPr>
          <w:sz w:val="28"/>
          <w:szCs w:val="28"/>
        </w:rPr>
      </w:pPr>
      <w:r w:rsidRPr="005C7A1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C7A12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5C7A12">
        <w:rPr>
          <w:sz w:val="28"/>
          <w:szCs w:val="28"/>
        </w:rPr>
        <w:t xml:space="preserve"> № 5 «Сведения о результатах  мероприятий  внут</w:t>
      </w:r>
      <w:r>
        <w:rPr>
          <w:sz w:val="28"/>
          <w:szCs w:val="28"/>
        </w:rPr>
        <w:t>реннего  финансового  контроля» не предоставлена;</w:t>
      </w:r>
    </w:p>
    <w:p w:rsidR="00E1209B" w:rsidRDefault="00E1209B" w:rsidP="00227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A12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5C7A12">
        <w:rPr>
          <w:sz w:val="28"/>
          <w:szCs w:val="28"/>
        </w:rPr>
        <w:t xml:space="preserve"> № 6 «Сведения </w:t>
      </w:r>
      <w:r>
        <w:rPr>
          <w:sz w:val="28"/>
          <w:szCs w:val="28"/>
        </w:rPr>
        <w:t xml:space="preserve"> о  проведении  инвентаризации» не предоставлена;</w:t>
      </w:r>
    </w:p>
    <w:p w:rsidR="00E1209B" w:rsidRDefault="00E1209B" w:rsidP="002272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7A12">
        <w:rPr>
          <w:sz w:val="28"/>
          <w:szCs w:val="28"/>
        </w:rPr>
        <w:t>таблиц</w:t>
      </w:r>
      <w:r>
        <w:rPr>
          <w:sz w:val="28"/>
          <w:szCs w:val="28"/>
        </w:rPr>
        <w:t>а</w:t>
      </w:r>
      <w:r w:rsidRPr="005C7A12">
        <w:rPr>
          <w:sz w:val="28"/>
          <w:szCs w:val="28"/>
        </w:rPr>
        <w:t xml:space="preserve"> № 7 «Сведения о  результатах внешних  контрольных  мероприятий»</w:t>
      </w:r>
      <w:r>
        <w:rPr>
          <w:sz w:val="28"/>
          <w:szCs w:val="28"/>
        </w:rPr>
        <w:t xml:space="preserve"> не предоставлена;</w:t>
      </w:r>
    </w:p>
    <w:p w:rsidR="00E1209B" w:rsidRPr="005C7A12" w:rsidRDefault="00E1209B" w:rsidP="002272AE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5C7A12">
        <w:rPr>
          <w:sz w:val="28"/>
          <w:szCs w:val="28"/>
        </w:rPr>
        <w:t>ведения об  использовании  информационно-коммуник</w:t>
      </w:r>
      <w:r>
        <w:rPr>
          <w:sz w:val="28"/>
          <w:szCs w:val="28"/>
        </w:rPr>
        <w:t>ационных технологий ф. 0503177 не предоставлена.</w:t>
      </w:r>
    </w:p>
    <w:p w:rsidR="00E1209B" w:rsidRPr="005C7A12" w:rsidRDefault="00E1209B" w:rsidP="005C7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Текстовый  материал </w:t>
      </w:r>
      <w:r w:rsidRPr="005C7A12">
        <w:rPr>
          <w:sz w:val="28"/>
          <w:szCs w:val="28"/>
        </w:rPr>
        <w:t xml:space="preserve"> Пояснительной записки не отражает полного  анализа исполнения  бюджета </w:t>
      </w:r>
      <w:r>
        <w:rPr>
          <w:sz w:val="28"/>
          <w:szCs w:val="28"/>
        </w:rPr>
        <w:t>МКУ «Центр образования Нукутского района»</w:t>
      </w:r>
    </w:p>
    <w:p w:rsidR="00E1209B" w:rsidRDefault="00E1209B" w:rsidP="007F155E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5C7A12">
        <w:rPr>
          <w:sz w:val="28"/>
          <w:szCs w:val="28"/>
        </w:rPr>
        <w:t>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 информация о чем подлежит обязательному  отражению в пояснительной записке к бюджетной отчетности за отчетный период.</w:t>
      </w:r>
      <w:r>
        <w:rPr>
          <w:sz w:val="28"/>
          <w:szCs w:val="28"/>
        </w:rPr>
        <w:t xml:space="preserve"> Данные сведения в пояснительной записке не отражены.</w:t>
      </w:r>
    </w:p>
    <w:p w:rsidR="00E1209B" w:rsidRDefault="00E1209B" w:rsidP="00325283">
      <w:pPr>
        <w:ind w:firstLine="600"/>
        <w:jc w:val="both"/>
        <w:rPr>
          <w:sz w:val="28"/>
        </w:rPr>
      </w:pPr>
    </w:p>
    <w:p w:rsidR="00E1209B" w:rsidRPr="00D555CD" w:rsidRDefault="00E1209B" w:rsidP="00F112E4">
      <w:pPr>
        <w:ind w:firstLine="600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Pr="00D555CD">
        <w:rPr>
          <w:b/>
          <w:sz w:val="28"/>
        </w:rPr>
        <w:t>Выводы:</w:t>
      </w:r>
    </w:p>
    <w:p w:rsidR="00E1209B" w:rsidRDefault="00E1209B" w:rsidP="00D555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ходе проверки представленная бюджетная отчетность ГРБС МКУ «Центр образования Нукутского района» не в полной мере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28.12.2010г. №191н (в ред. </w:t>
      </w:r>
      <w:r w:rsidRPr="00974AF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16</w:t>
      </w:r>
      <w:r w:rsidRPr="00974AF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974AF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Pr="00974AF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209н)</w:t>
      </w:r>
      <w:r>
        <w:rPr>
          <w:sz w:val="28"/>
          <w:szCs w:val="28"/>
        </w:rPr>
        <w:t>.  В составе представленной отчетности предоставлены не все необходимые формы и Таблицы пояснительной записки.</w:t>
      </w:r>
    </w:p>
    <w:p w:rsidR="00E1209B" w:rsidRDefault="00E1209B" w:rsidP="00D555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 проверке контрольных соотношений, в соответствии с Письмом   министерства финансов РФ и Федерального казначейства «</w:t>
      </w:r>
      <w:r w:rsidRPr="00740C18">
        <w:rPr>
          <w:sz w:val="28"/>
          <w:szCs w:val="28"/>
        </w:rPr>
        <w:t>О составлении и представлении годовой бюджетной отчетности и сводной бухгалтерской отчетности государственных бюджетных и автономных учреждений главными администраторами сред</w:t>
      </w:r>
      <w:r>
        <w:rPr>
          <w:sz w:val="28"/>
          <w:szCs w:val="28"/>
        </w:rPr>
        <w:t>ств федерального бюджета за 2018</w:t>
      </w:r>
      <w:r w:rsidRPr="00740C18">
        <w:rPr>
          <w:sz w:val="28"/>
          <w:szCs w:val="28"/>
        </w:rPr>
        <w:t xml:space="preserve"> год</w:t>
      </w:r>
      <w:r w:rsidRPr="00645F1A">
        <w:rPr>
          <w:sz w:val="28"/>
          <w:szCs w:val="28"/>
        </w:rPr>
        <w:t>»</w:t>
      </w:r>
      <w:r>
        <w:rPr>
          <w:sz w:val="28"/>
          <w:szCs w:val="28"/>
        </w:rPr>
        <w:t xml:space="preserve">, показатели соответствуют. </w:t>
      </w:r>
    </w:p>
    <w:p w:rsidR="00E1209B" w:rsidRDefault="00E1209B" w:rsidP="00D555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Согласно п.7. Инструкции 191н перед составлением годовой бюджетной отчетности была проведена инвентаризация активов и обязательств в установленном порядке. </w:t>
      </w:r>
    </w:p>
    <w:p w:rsidR="00E1209B" w:rsidRDefault="00E1209B" w:rsidP="00E77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772C">
        <w:rPr>
          <w:sz w:val="28"/>
          <w:szCs w:val="28"/>
        </w:rPr>
        <w:t>Фактов  несвоевременности представления годовой бюджетной отчетности  не выявлено</w:t>
      </w:r>
      <w:r>
        <w:rPr>
          <w:sz w:val="28"/>
          <w:szCs w:val="28"/>
        </w:rPr>
        <w:t>.</w:t>
      </w:r>
    </w:p>
    <w:p w:rsidR="00E1209B" w:rsidRDefault="00E1209B" w:rsidP="00E777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772C">
        <w:rPr>
          <w:sz w:val="28"/>
          <w:szCs w:val="28"/>
        </w:rPr>
        <w:t>Фактов недостоверности годовой  бюджетной отчетности не выявлено.</w:t>
      </w:r>
    </w:p>
    <w:p w:rsidR="00E1209B" w:rsidRDefault="00E1209B" w:rsidP="00D555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Проведенная проверка годовой бюджетной отчетности МКУ «Центр образования Нукутского района» за 2018 год дает основания полагать, что отчетность,  представлена в Финансовое управление администрации района, достоверная, но недостаточно информированная.</w:t>
      </w: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09B" w:rsidRDefault="00E1209B" w:rsidP="00D5679B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  Контрольно-счетной комиссии</w:t>
      </w:r>
    </w:p>
    <w:p w:rsidR="00E1209B" w:rsidRDefault="00E1209B" w:rsidP="004B20E0">
      <w:pPr>
        <w:shd w:val="clear" w:color="auto" w:fill="FFFFFF"/>
        <w:tabs>
          <w:tab w:val="left" w:pos="6960"/>
        </w:tabs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МО «Нукутский район»                                                                В.В. Башарова</w:t>
      </w:r>
    </w:p>
    <w:sectPr w:rsidR="00E1209B" w:rsidSect="007567F1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9B" w:rsidRDefault="00E1209B" w:rsidP="00807EAF">
      <w:r>
        <w:separator/>
      </w:r>
    </w:p>
  </w:endnote>
  <w:endnote w:type="continuationSeparator" w:id="1">
    <w:p w:rsidR="00E1209B" w:rsidRDefault="00E1209B" w:rsidP="0080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9B" w:rsidRDefault="00AC3E6A">
    <w:pPr>
      <w:pStyle w:val="a3"/>
      <w:jc w:val="right"/>
    </w:pPr>
    <w:fldSimple w:instr=" PAGE   \* MERGEFORMAT ">
      <w:r w:rsidR="00390BED">
        <w:rPr>
          <w:noProof/>
        </w:rPr>
        <w:t>1</w:t>
      </w:r>
    </w:fldSimple>
  </w:p>
  <w:p w:rsidR="00E1209B" w:rsidRDefault="00E120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9B" w:rsidRDefault="00E1209B" w:rsidP="00807EAF">
      <w:r>
        <w:separator/>
      </w:r>
    </w:p>
  </w:footnote>
  <w:footnote w:type="continuationSeparator" w:id="1">
    <w:p w:rsidR="00E1209B" w:rsidRDefault="00E1209B" w:rsidP="00807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79B"/>
    <w:rsid w:val="0000538D"/>
    <w:rsid w:val="000134E5"/>
    <w:rsid w:val="00031452"/>
    <w:rsid w:val="00051BE2"/>
    <w:rsid w:val="00057E66"/>
    <w:rsid w:val="00060093"/>
    <w:rsid w:val="00061719"/>
    <w:rsid w:val="00062DF5"/>
    <w:rsid w:val="000637F6"/>
    <w:rsid w:val="00067F2A"/>
    <w:rsid w:val="00070504"/>
    <w:rsid w:val="00071760"/>
    <w:rsid w:val="00072B5A"/>
    <w:rsid w:val="00073AB4"/>
    <w:rsid w:val="00073B15"/>
    <w:rsid w:val="00074A33"/>
    <w:rsid w:val="00080EE6"/>
    <w:rsid w:val="00083944"/>
    <w:rsid w:val="00085688"/>
    <w:rsid w:val="00092A43"/>
    <w:rsid w:val="000934E4"/>
    <w:rsid w:val="00095946"/>
    <w:rsid w:val="000A2ED8"/>
    <w:rsid w:val="000B04BC"/>
    <w:rsid w:val="000B2798"/>
    <w:rsid w:val="000C1382"/>
    <w:rsid w:val="000C74AD"/>
    <w:rsid w:val="000D148B"/>
    <w:rsid w:val="000D308A"/>
    <w:rsid w:val="000F32DE"/>
    <w:rsid w:val="00102449"/>
    <w:rsid w:val="00117742"/>
    <w:rsid w:val="00122B97"/>
    <w:rsid w:val="00130630"/>
    <w:rsid w:val="00130D99"/>
    <w:rsid w:val="00135385"/>
    <w:rsid w:val="0014102E"/>
    <w:rsid w:val="0015101A"/>
    <w:rsid w:val="001518A8"/>
    <w:rsid w:val="00155461"/>
    <w:rsid w:val="0016157B"/>
    <w:rsid w:val="00172234"/>
    <w:rsid w:val="001741FB"/>
    <w:rsid w:val="0017558D"/>
    <w:rsid w:val="00181264"/>
    <w:rsid w:val="00182225"/>
    <w:rsid w:val="00182681"/>
    <w:rsid w:val="00184092"/>
    <w:rsid w:val="00192648"/>
    <w:rsid w:val="0019341B"/>
    <w:rsid w:val="0019649C"/>
    <w:rsid w:val="0019702B"/>
    <w:rsid w:val="001975BD"/>
    <w:rsid w:val="00197996"/>
    <w:rsid w:val="001A6A69"/>
    <w:rsid w:val="001A6B69"/>
    <w:rsid w:val="001A6C97"/>
    <w:rsid w:val="001B00A4"/>
    <w:rsid w:val="001B1C75"/>
    <w:rsid w:val="001B4A95"/>
    <w:rsid w:val="001C1D5E"/>
    <w:rsid w:val="001C5224"/>
    <w:rsid w:val="001C71BC"/>
    <w:rsid w:val="001D72C7"/>
    <w:rsid w:val="001E1776"/>
    <w:rsid w:val="001E441D"/>
    <w:rsid w:val="001F1C49"/>
    <w:rsid w:val="001F5C06"/>
    <w:rsid w:val="00214782"/>
    <w:rsid w:val="00215963"/>
    <w:rsid w:val="002233EC"/>
    <w:rsid w:val="0022561B"/>
    <w:rsid w:val="00226939"/>
    <w:rsid w:val="00226EEA"/>
    <w:rsid w:val="002272AE"/>
    <w:rsid w:val="00241414"/>
    <w:rsid w:val="00243440"/>
    <w:rsid w:val="00254E6B"/>
    <w:rsid w:val="00257B14"/>
    <w:rsid w:val="0026491A"/>
    <w:rsid w:val="00264D38"/>
    <w:rsid w:val="0026777C"/>
    <w:rsid w:val="00276C4A"/>
    <w:rsid w:val="0027724D"/>
    <w:rsid w:val="0028201A"/>
    <w:rsid w:val="00282EDB"/>
    <w:rsid w:val="00287B8D"/>
    <w:rsid w:val="002908C0"/>
    <w:rsid w:val="00292884"/>
    <w:rsid w:val="002966D9"/>
    <w:rsid w:val="002A24C1"/>
    <w:rsid w:val="002B2024"/>
    <w:rsid w:val="002D2F29"/>
    <w:rsid w:val="002D46EE"/>
    <w:rsid w:val="002E4260"/>
    <w:rsid w:val="002F17DB"/>
    <w:rsid w:val="002F2C14"/>
    <w:rsid w:val="002F3432"/>
    <w:rsid w:val="002F547D"/>
    <w:rsid w:val="003163C2"/>
    <w:rsid w:val="00321140"/>
    <w:rsid w:val="00325283"/>
    <w:rsid w:val="00330B83"/>
    <w:rsid w:val="00342E4A"/>
    <w:rsid w:val="00342FFD"/>
    <w:rsid w:val="00344F3E"/>
    <w:rsid w:val="00346A3F"/>
    <w:rsid w:val="00353A7F"/>
    <w:rsid w:val="0036082E"/>
    <w:rsid w:val="00361C68"/>
    <w:rsid w:val="00372D54"/>
    <w:rsid w:val="0038549E"/>
    <w:rsid w:val="00386BC1"/>
    <w:rsid w:val="00390BED"/>
    <w:rsid w:val="00397DA7"/>
    <w:rsid w:val="003A2389"/>
    <w:rsid w:val="003A2703"/>
    <w:rsid w:val="003C2DCF"/>
    <w:rsid w:val="003C5B4B"/>
    <w:rsid w:val="003D3277"/>
    <w:rsid w:val="003D3D05"/>
    <w:rsid w:val="003D5DD8"/>
    <w:rsid w:val="003D5DEF"/>
    <w:rsid w:val="003D75EF"/>
    <w:rsid w:val="003E416B"/>
    <w:rsid w:val="003E7E91"/>
    <w:rsid w:val="00400AA3"/>
    <w:rsid w:val="004201F5"/>
    <w:rsid w:val="0042112E"/>
    <w:rsid w:val="0042147A"/>
    <w:rsid w:val="004407C0"/>
    <w:rsid w:val="004531E1"/>
    <w:rsid w:val="0045553E"/>
    <w:rsid w:val="00465DBC"/>
    <w:rsid w:val="00471254"/>
    <w:rsid w:val="00472AAA"/>
    <w:rsid w:val="0047540B"/>
    <w:rsid w:val="00477F7C"/>
    <w:rsid w:val="00490219"/>
    <w:rsid w:val="004A2307"/>
    <w:rsid w:val="004A314A"/>
    <w:rsid w:val="004A3CDB"/>
    <w:rsid w:val="004A3F27"/>
    <w:rsid w:val="004A44BD"/>
    <w:rsid w:val="004A5195"/>
    <w:rsid w:val="004A70D1"/>
    <w:rsid w:val="004B0FA4"/>
    <w:rsid w:val="004B1877"/>
    <w:rsid w:val="004B20E0"/>
    <w:rsid w:val="004C5D38"/>
    <w:rsid w:val="004C7087"/>
    <w:rsid w:val="004E16E0"/>
    <w:rsid w:val="004E47E2"/>
    <w:rsid w:val="004E70A2"/>
    <w:rsid w:val="004E7D00"/>
    <w:rsid w:val="004F05A6"/>
    <w:rsid w:val="004F3B50"/>
    <w:rsid w:val="004F6C06"/>
    <w:rsid w:val="0050070A"/>
    <w:rsid w:val="00502CC9"/>
    <w:rsid w:val="005130D3"/>
    <w:rsid w:val="005202D1"/>
    <w:rsid w:val="00521985"/>
    <w:rsid w:val="0052207D"/>
    <w:rsid w:val="00533B55"/>
    <w:rsid w:val="00541308"/>
    <w:rsid w:val="005427C1"/>
    <w:rsid w:val="00542B80"/>
    <w:rsid w:val="00542B8A"/>
    <w:rsid w:val="0054407B"/>
    <w:rsid w:val="00545C1D"/>
    <w:rsid w:val="00554597"/>
    <w:rsid w:val="00566916"/>
    <w:rsid w:val="00571E7A"/>
    <w:rsid w:val="00575760"/>
    <w:rsid w:val="0058082D"/>
    <w:rsid w:val="00580F3E"/>
    <w:rsid w:val="00584DF3"/>
    <w:rsid w:val="005903FF"/>
    <w:rsid w:val="00597E26"/>
    <w:rsid w:val="005A4724"/>
    <w:rsid w:val="005C1628"/>
    <w:rsid w:val="005C36AC"/>
    <w:rsid w:val="005C7A12"/>
    <w:rsid w:val="005D2361"/>
    <w:rsid w:val="005D51DF"/>
    <w:rsid w:val="005E04C8"/>
    <w:rsid w:val="005E1D0A"/>
    <w:rsid w:val="005E7868"/>
    <w:rsid w:val="0060585A"/>
    <w:rsid w:val="00610413"/>
    <w:rsid w:val="00614962"/>
    <w:rsid w:val="00615E0B"/>
    <w:rsid w:val="00616887"/>
    <w:rsid w:val="00645F1A"/>
    <w:rsid w:val="00650D87"/>
    <w:rsid w:val="00651CF4"/>
    <w:rsid w:val="00656711"/>
    <w:rsid w:val="006611DB"/>
    <w:rsid w:val="00662F87"/>
    <w:rsid w:val="00666EC8"/>
    <w:rsid w:val="00680D37"/>
    <w:rsid w:val="00683B68"/>
    <w:rsid w:val="00684887"/>
    <w:rsid w:val="00686C0C"/>
    <w:rsid w:val="0069335D"/>
    <w:rsid w:val="00697056"/>
    <w:rsid w:val="00697B55"/>
    <w:rsid w:val="006A36DC"/>
    <w:rsid w:val="006B42C7"/>
    <w:rsid w:val="006B6809"/>
    <w:rsid w:val="006B775C"/>
    <w:rsid w:val="006C4734"/>
    <w:rsid w:val="006D34D6"/>
    <w:rsid w:val="006F7553"/>
    <w:rsid w:val="0070355D"/>
    <w:rsid w:val="00704D07"/>
    <w:rsid w:val="007102E9"/>
    <w:rsid w:val="00710878"/>
    <w:rsid w:val="00714F03"/>
    <w:rsid w:val="00714F90"/>
    <w:rsid w:val="007173B5"/>
    <w:rsid w:val="00724FF6"/>
    <w:rsid w:val="007253E8"/>
    <w:rsid w:val="007254B6"/>
    <w:rsid w:val="00740C18"/>
    <w:rsid w:val="00742049"/>
    <w:rsid w:val="00745CCA"/>
    <w:rsid w:val="00753A73"/>
    <w:rsid w:val="0075574D"/>
    <w:rsid w:val="007567F1"/>
    <w:rsid w:val="00757421"/>
    <w:rsid w:val="00760F0E"/>
    <w:rsid w:val="00765412"/>
    <w:rsid w:val="00770A3E"/>
    <w:rsid w:val="007776A8"/>
    <w:rsid w:val="007830C5"/>
    <w:rsid w:val="007835A7"/>
    <w:rsid w:val="00795A04"/>
    <w:rsid w:val="00797EAB"/>
    <w:rsid w:val="007B653B"/>
    <w:rsid w:val="007B71C2"/>
    <w:rsid w:val="007C2696"/>
    <w:rsid w:val="007C4F93"/>
    <w:rsid w:val="007C726E"/>
    <w:rsid w:val="007D1F56"/>
    <w:rsid w:val="007E2880"/>
    <w:rsid w:val="007E323F"/>
    <w:rsid w:val="007F155E"/>
    <w:rsid w:val="007F261F"/>
    <w:rsid w:val="007F69B3"/>
    <w:rsid w:val="00805026"/>
    <w:rsid w:val="00807EAF"/>
    <w:rsid w:val="0082221A"/>
    <w:rsid w:val="0083182D"/>
    <w:rsid w:val="00843882"/>
    <w:rsid w:val="00844BB7"/>
    <w:rsid w:val="008503AB"/>
    <w:rsid w:val="0085740B"/>
    <w:rsid w:val="00867B20"/>
    <w:rsid w:val="00871F58"/>
    <w:rsid w:val="0087344D"/>
    <w:rsid w:val="00877E8B"/>
    <w:rsid w:val="008947D4"/>
    <w:rsid w:val="008B0F32"/>
    <w:rsid w:val="008C0271"/>
    <w:rsid w:val="008C4921"/>
    <w:rsid w:val="008C5A4A"/>
    <w:rsid w:val="008E2822"/>
    <w:rsid w:val="008E2DBC"/>
    <w:rsid w:val="008E5991"/>
    <w:rsid w:val="008E79E7"/>
    <w:rsid w:val="008F05F1"/>
    <w:rsid w:val="008F0AEF"/>
    <w:rsid w:val="00914EE7"/>
    <w:rsid w:val="00922EE5"/>
    <w:rsid w:val="00926DED"/>
    <w:rsid w:val="0093367C"/>
    <w:rsid w:val="00933784"/>
    <w:rsid w:val="00947153"/>
    <w:rsid w:val="0095095F"/>
    <w:rsid w:val="0095221D"/>
    <w:rsid w:val="00953F20"/>
    <w:rsid w:val="009601CA"/>
    <w:rsid w:val="009625B9"/>
    <w:rsid w:val="0096450A"/>
    <w:rsid w:val="00965F40"/>
    <w:rsid w:val="00967D59"/>
    <w:rsid w:val="00973549"/>
    <w:rsid w:val="00974AFA"/>
    <w:rsid w:val="00975EDE"/>
    <w:rsid w:val="00976FB3"/>
    <w:rsid w:val="00983592"/>
    <w:rsid w:val="00985139"/>
    <w:rsid w:val="0099363B"/>
    <w:rsid w:val="009A6D00"/>
    <w:rsid w:val="009C266A"/>
    <w:rsid w:val="009C4CFA"/>
    <w:rsid w:val="009D31DE"/>
    <w:rsid w:val="009D4436"/>
    <w:rsid w:val="009E0EA6"/>
    <w:rsid w:val="009E1EE4"/>
    <w:rsid w:val="009E27D8"/>
    <w:rsid w:val="009E3626"/>
    <w:rsid w:val="009E54C9"/>
    <w:rsid w:val="00A03ADA"/>
    <w:rsid w:val="00A105A5"/>
    <w:rsid w:val="00A12E78"/>
    <w:rsid w:val="00A15D59"/>
    <w:rsid w:val="00A16E06"/>
    <w:rsid w:val="00A17CEB"/>
    <w:rsid w:val="00A21977"/>
    <w:rsid w:val="00A2614F"/>
    <w:rsid w:val="00A41B6B"/>
    <w:rsid w:val="00A41D7E"/>
    <w:rsid w:val="00A42590"/>
    <w:rsid w:val="00A44B7B"/>
    <w:rsid w:val="00A47E8D"/>
    <w:rsid w:val="00A608C8"/>
    <w:rsid w:val="00A63545"/>
    <w:rsid w:val="00A66D0B"/>
    <w:rsid w:val="00A67F8A"/>
    <w:rsid w:val="00A73756"/>
    <w:rsid w:val="00A84D78"/>
    <w:rsid w:val="00A87553"/>
    <w:rsid w:val="00A93CB6"/>
    <w:rsid w:val="00A94042"/>
    <w:rsid w:val="00A95D45"/>
    <w:rsid w:val="00A95E5F"/>
    <w:rsid w:val="00A97047"/>
    <w:rsid w:val="00AB2133"/>
    <w:rsid w:val="00AB3150"/>
    <w:rsid w:val="00AC0314"/>
    <w:rsid w:val="00AC1BD1"/>
    <w:rsid w:val="00AC3E6A"/>
    <w:rsid w:val="00AC77B4"/>
    <w:rsid w:val="00AC7CE8"/>
    <w:rsid w:val="00AD2F55"/>
    <w:rsid w:val="00AD4199"/>
    <w:rsid w:val="00AD6234"/>
    <w:rsid w:val="00AE3D5B"/>
    <w:rsid w:val="00AF447D"/>
    <w:rsid w:val="00B02C30"/>
    <w:rsid w:val="00B12550"/>
    <w:rsid w:val="00B126DC"/>
    <w:rsid w:val="00B15EE5"/>
    <w:rsid w:val="00B205D3"/>
    <w:rsid w:val="00B2607E"/>
    <w:rsid w:val="00B34BD6"/>
    <w:rsid w:val="00B3508E"/>
    <w:rsid w:val="00B3628A"/>
    <w:rsid w:val="00B476BC"/>
    <w:rsid w:val="00B625C4"/>
    <w:rsid w:val="00B63F03"/>
    <w:rsid w:val="00B759F8"/>
    <w:rsid w:val="00B848A4"/>
    <w:rsid w:val="00B93A2C"/>
    <w:rsid w:val="00BA2944"/>
    <w:rsid w:val="00BA3626"/>
    <w:rsid w:val="00BA71D4"/>
    <w:rsid w:val="00BB0280"/>
    <w:rsid w:val="00BB1644"/>
    <w:rsid w:val="00BB66B2"/>
    <w:rsid w:val="00BD1150"/>
    <w:rsid w:val="00BD38AF"/>
    <w:rsid w:val="00BD743A"/>
    <w:rsid w:val="00BE084F"/>
    <w:rsid w:val="00BF5094"/>
    <w:rsid w:val="00C1224D"/>
    <w:rsid w:val="00C12DF2"/>
    <w:rsid w:val="00C1362D"/>
    <w:rsid w:val="00C4401A"/>
    <w:rsid w:val="00C60EF5"/>
    <w:rsid w:val="00C6378E"/>
    <w:rsid w:val="00C65BE5"/>
    <w:rsid w:val="00C75FE1"/>
    <w:rsid w:val="00C76D26"/>
    <w:rsid w:val="00C949C4"/>
    <w:rsid w:val="00CA0ABA"/>
    <w:rsid w:val="00CA3B6A"/>
    <w:rsid w:val="00CA4373"/>
    <w:rsid w:val="00CA509D"/>
    <w:rsid w:val="00CA5396"/>
    <w:rsid w:val="00CB36EF"/>
    <w:rsid w:val="00CB57B0"/>
    <w:rsid w:val="00CC4E17"/>
    <w:rsid w:val="00CC5DC5"/>
    <w:rsid w:val="00CD14B6"/>
    <w:rsid w:val="00CF65E5"/>
    <w:rsid w:val="00D0509C"/>
    <w:rsid w:val="00D05D53"/>
    <w:rsid w:val="00D061FF"/>
    <w:rsid w:val="00D07ADA"/>
    <w:rsid w:val="00D117EE"/>
    <w:rsid w:val="00D179E8"/>
    <w:rsid w:val="00D233B3"/>
    <w:rsid w:val="00D307FF"/>
    <w:rsid w:val="00D3161C"/>
    <w:rsid w:val="00D34A07"/>
    <w:rsid w:val="00D37FD6"/>
    <w:rsid w:val="00D44395"/>
    <w:rsid w:val="00D50EDA"/>
    <w:rsid w:val="00D50F48"/>
    <w:rsid w:val="00D555CD"/>
    <w:rsid w:val="00D556A4"/>
    <w:rsid w:val="00D5679B"/>
    <w:rsid w:val="00D811FE"/>
    <w:rsid w:val="00DA152F"/>
    <w:rsid w:val="00DA329B"/>
    <w:rsid w:val="00DA695B"/>
    <w:rsid w:val="00DB3FBF"/>
    <w:rsid w:val="00DB563E"/>
    <w:rsid w:val="00DC692F"/>
    <w:rsid w:val="00DD2CA2"/>
    <w:rsid w:val="00DD4E29"/>
    <w:rsid w:val="00DE20D1"/>
    <w:rsid w:val="00DE30FB"/>
    <w:rsid w:val="00DE43FA"/>
    <w:rsid w:val="00DF2524"/>
    <w:rsid w:val="00DF3D7B"/>
    <w:rsid w:val="00E1209B"/>
    <w:rsid w:val="00E15C98"/>
    <w:rsid w:val="00E2302A"/>
    <w:rsid w:val="00E25949"/>
    <w:rsid w:val="00E36E17"/>
    <w:rsid w:val="00E56B38"/>
    <w:rsid w:val="00E57F7B"/>
    <w:rsid w:val="00E6081A"/>
    <w:rsid w:val="00E61495"/>
    <w:rsid w:val="00E6320D"/>
    <w:rsid w:val="00E75DB6"/>
    <w:rsid w:val="00E7772C"/>
    <w:rsid w:val="00E819B1"/>
    <w:rsid w:val="00E8237E"/>
    <w:rsid w:val="00E87450"/>
    <w:rsid w:val="00E903C3"/>
    <w:rsid w:val="00E9466F"/>
    <w:rsid w:val="00E97AC7"/>
    <w:rsid w:val="00EA145A"/>
    <w:rsid w:val="00EB6AD5"/>
    <w:rsid w:val="00EC7F37"/>
    <w:rsid w:val="00ED271B"/>
    <w:rsid w:val="00ED4CD0"/>
    <w:rsid w:val="00EE0A7B"/>
    <w:rsid w:val="00EF32DA"/>
    <w:rsid w:val="00EF65F5"/>
    <w:rsid w:val="00F03D28"/>
    <w:rsid w:val="00F112E4"/>
    <w:rsid w:val="00F11494"/>
    <w:rsid w:val="00F114D4"/>
    <w:rsid w:val="00F12854"/>
    <w:rsid w:val="00F276AA"/>
    <w:rsid w:val="00F32342"/>
    <w:rsid w:val="00F35CF4"/>
    <w:rsid w:val="00F363E7"/>
    <w:rsid w:val="00F42BF5"/>
    <w:rsid w:val="00F4676C"/>
    <w:rsid w:val="00F54848"/>
    <w:rsid w:val="00F63079"/>
    <w:rsid w:val="00F64403"/>
    <w:rsid w:val="00F669FA"/>
    <w:rsid w:val="00F84CF6"/>
    <w:rsid w:val="00F87B2F"/>
    <w:rsid w:val="00FA3EF3"/>
    <w:rsid w:val="00FA4A90"/>
    <w:rsid w:val="00FA63EB"/>
    <w:rsid w:val="00FA6E13"/>
    <w:rsid w:val="00FB4690"/>
    <w:rsid w:val="00FB4775"/>
    <w:rsid w:val="00FC5BAA"/>
    <w:rsid w:val="00FD1235"/>
    <w:rsid w:val="00FD569B"/>
    <w:rsid w:val="00FE0F37"/>
    <w:rsid w:val="00FE71A3"/>
    <w:rsid w:val="00FF242F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99"/>
    <w:qFormat/>
    <w:rsid w:val="00071760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704D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9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7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7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4054</Words>
  <Characters>23111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1</cp:lastModifiedBy>
  <cp:revision>2</cp:revision>
  <cp:lastPrinted>2019-03-27T01:00:00Z</cp:lastPrinted>
  <dcterms:created xsi:type="dcterms:W3CDTF">2019-10-21T07:43:00Z</dcterms:created>
  <dcterms:modified xsi:type="dcterms:W3CDTF">2019-10-21T07:43:00Z</dcterms:modified>
</cp:coreProperties>
</file>